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B13A8" w14:textId="77777777" w:rsidR="00620D99" w:rsidRDefault="00620D99" w:rsidP="003F6240">
      <w:pPr>
        <w:jc w:val="center"/>
        <w:rPr>
          <w:rFonts w:asciiTheme="majorBidi" w:hAnsiTheme="majorBidi" w:cstheme="majorBidi"/>
          <w:b/>
          <w:bCs/>
          <w:sz w:val="32"/>
          <w:szCs w:val="32"/>
        </w:rPr>
      </w:pPr>
      <w:bookmarkStart w:id="0" w:name="_GoBack"/>
      <w:bookmarkEnd w:id="0"/>
    </w:p>
    <w:p w14:paraId="34DE12BC" w14:textId="77777777" w:rsidR="003F6240" w:rsidRPr="0003692A" w:rsidRDefault="003F6240" w:rsidP="003F6240">
      <w:pPr>
        <w:jc w:val="center"/>
        <w:rPr>
          <w:rFonts w:asciiTheme="majorBidi" w:hAnsiTheme="majorBidi" w:cstheme="majorBidi"/>
          <w:b/>
          <w:bCs/>
          <w:sz w:val="36"/>
          <w:szCs w:val="36"/>
        </w:rPr>
      </w:pPr>
      <w:r w:rsidRPr="0003692A">
        <w:rPr>
          <w:rFonts w:asciiTheme="majorBidi" w:hAnsiTheme="majorBidi" w:cstheme="majorBidi"/>
          <w:b/>
          <w:bCs/>
          <w:sz w:val="36"/>
          <w:szCs w:val="36"/>
        </w:rPr>
        <w:t>Handledning av personal i Kriminalvården</w:t>
      </w:r>
    </w:p>
    <w:p w14:paraId="4681960E" w14:textId="77777777" w:rsidR="006D372C" w:rsidRDefault="006D372C" w:rsidP="003F6240">
      <w:pPr>
        <w:rPr>
          <w:b/>
        </w:rPr>
      </w:pPr>
    </w:p>
    <w:p w14:paraId="7466762B" w14:textId="77777777" w:rsidR="006D372C" w:rsidRDefault="007F0E4D" w:rsidP="003F6240">
      <w:pPr>
        <w:rPr>
          <w:b/>
        </w:rPr>
      </w:pPr>
      <w:r>
        <w:rPr>
          <w:b/>
        </w:rPr>
        <w:t>Följande text är ett samarbete mellan Magnus Östlund, KVC, och Iradj Nikban, psykologkonsult på anstalten Kumla.</w:t>
      </w:r>
    </w:p>
    <w:p w14:paraId="19D03CB8" w14:textId="77777777" w:rsidR="0003692A" w:rsidRDefault="007F0E4D" w:rsidP="0003692A">
      <w:pPr>
        <w:rPr>
          <w:b/>
        </w:rPr>
      </w:pPr>
      <w:r>
        <w:rPr>
          <w:b/>
        </w:rPr>
        <w:t>Iradj Nikban står för beskrivning av handledningen och handledningsmodellen medan Magnus Östlund står för utvärdering av handledningsarbetet, slutsatser samt sammanfattningen.</w:t>
      </w:r>
    </w:p>
    <w:p w14:paraId="64B6244D" w14:textId="77777777" w:rsidR="0003692A" w:rsidRPr="0003692A" w:rsidRDefault="0003692A" w:rsidP="0003692A">
      <w:pPr>
        <w:rPr>
          <w:b/>
        </w:rPr>
      </w:pPr>
      <w:r>
        <w:rPr>
          <w:b/>
        </w:rPr>
        <w:t xml:space="preserve">Anstalten </w:t>
      </w:r>
      <w:r w:rsidRPr="0003692A">
        <w:rPr>
          <w:b/>
        </w:rPr>
        <w:t>Kumla</w:t>
      </w:r>
    </w:p>
    <w:p w14:paraId="3A9B866C" w14:textId="77777777" w:rsidR="0003692A" w:rsidRPr="0003692A" w:rsidRDefault="0003692A" w:rsidP="0003692A">
      <w:pPr>
        <w:rPr>
          <w:b/>
        </w:rPr>
      </w:pPr>
      <w:r>
        <w:rPr>
          <w:b/>
        </w:rPr>
        <w:t>9:e j</w:t>
      </w:r>
      <w:r w:rsidRPr="0003692A">
        <w:rPr>
          <w:b/>
        </w:rPr>
        <w:t>uni 2020</w:t>
      </w:r>
    </w:p>
    <w:p w14:paraId="7B80BF03" w14:textId="77777777" w:rsidR="006D372C" w:rsidRDefault="006D372C" w:rsidP="003F6240">
      <w:pPr>
        <w:rPr>
          <w:b/>
        </w:rPr>
      </w:pPr>
    </w:p>
    <w:p w14:paraId="152CD7DE" w14:textId="77777777" w:rsidR="00E03321" w:rsidRPr="00620D99" w:rsidRDefault="00D028EE" w:rsidP="003F6240">
      <w:pPr>
        <w:rPr>
          <w:rFonts w:asciiTheme="majorBidi" w:hAnsiTheme="majorBidi" w:cstheme="majorBidi"/>
          <w:b/>
          <w:sz w:val="28"/>
          <w:szCs w:val="28"/>
        </w:rPr>
      </w:pPr>
      <w:r w:rsidRPr="00620D99">
        <w:rPr>
          <w:rFonts w:asciiTheme="majorBidi" w:hAnsiTheme="majorBidi" w:cstheme="majorBidi"/>
          <w:b/>
          <w:sz w:val="28"/>
          <w:szCs w:val="28"/>
        </w:rPr>
        <w:t>Bakgrund</w:t>
      </w:r>
    </w:p>
    <w:p w14:paraId="74622A33" w14:textId="77777777" w:rsidR="00D028EE" w:rsidRPr="003F6240" w:rsidRDefault="00D028EE" w:rsidP="003F6240">
      <w:pPr>
        <w:rPr>
          <w:rFonts w:asciiTheme="majorBidi" w:hAnsiTheme="majorBidi" w:cstheme="majorBidi"/>
        </w:rPr>
      </w:pPr>
      <w:r w:rsidRPr="003F6240">
        <w:rPr>
          <w:rFonts w:asciiTheme="majorBidi" w:hAnsiTheme="majorBidi" w:cstheme="majorBidi"/>
        </w:rPr>
        <w:t xml:space="preserve">Kriminalvården är en del av rättsväsendet och består av flera </w:t>
      </w:r>
      <w:r w:rsidR="007D608F">
        <w:rPr>
          <w:rFonts w:asciiTheme="majorBidi" w:hAnsiTheme="majorBidi" w:cstheme="majorBidi"/>
        </w:rPr>
        <w:t xml:space="preserve">olika grenar, dvs. </w:t>
      </w:r>
      <w:r w:rsidRPr="003F6240">
        <w:rPr>
          <w:rFonts w:asciiTheme="majorBidi" w:hAnsiTheme="majorBidi" w:cstheme="majorBidi"/>
        </w:rPr>
        <w:t xml:space="preserve">häkte, anstalt, frivård och transportverksamhet. </w:t>
      </w:r>
    </w:p>
    <w:p w14:paraId="74F9DC76" w14:textId="77777777" w:rsidR="00D028EE" w:rsidRPr="003F6240" w:rsidRDefault="00D028EE" w:rsidP="003F6240">
      <w:pPr>
        <w:rPr>
          <w:rFonts w:asciiTheme="majorBidi" w:hAnsiTheme="majorBidi" w:cstheme="majorBidi"/>
        </w:rPr>
      </w:pPr>
      <w:r w:rsidRPr="003F6240">
        <w:rPr>
          <w:rFonts w:asciiTheme="majorBidi" w:hAnsiTheme="majorBidi" w:cstheme="majorBidi"/>
        </w:rPr>
        <w:t xml:space="preserve">Basen i genomförandet av kriminalvårdens uppdrag kan </w:t>
      </w:r>
      <w:r w:rsidR="007D608F">
        <w:rPr>
          <w:rFonts w:asciiTheme="majorBidi" w:hAnsiTheme="majorBidi" w:cstheme="majorBidi"/>
        </w:rPr>
        <w:t xml:space="preserve">sammanfattas av fyra värdeord: </w:t>
      </w:r>
      <w:r w:rsidRPr="003F6240">
        <w:rPr>
          <w:rFonts w:asciiTheme="majorBidi" w:hAnsiTheme="majorBidi" w:cstheme="majorBidi"/>
        </w:rPr>
        <w:t xml:space="preserve">klientnära, professionellt, rättssäkert och pålitligt. </w:t>
      </w:r>
    </w:p>
    <w:p w14:paraId="308B9779" w14:textId="77777777" w:rsidR="00D028EE" w:rsidRPr="003F6240" w:rsidRDefault="00D028EE" w:rsidP="003F6240">
      <w:pPr>
        <w:rPr>
          <w:rFonts w:asciiTheme="majorBidi" w:hAnsiTheme="majorBidi" w:cstheme="majorBidi"/>
        </w:rPr>
      </w:pPr>
      <w:r w:rsidRPr="003F6240">
        <w:rPr>
          <w:rFonts w:asciiTheme="majorBidi" w:hAnsiTheme="majorBidi" w:cstheme="majorBidi"/>
        </w:rPr>
        <w:t xml:space="preserve">Anstalten i Kumla är Sveriges största anstalt och är tillsammans med ytterligare sex anstalter placerad i den högsta säkerhetsklassen. Detta innebär att många intagna är dömda till långa strafftider för en allvarlig brottslighet. </w:t>
      </w:r>
      <w:r w:rsidR="00954039" w:rsidRPr="003F6240">
        <w:rPr>
          <w:rFonts w:asciiTheme="majorBidi" w:hAnsiTheme="majorBidi" w:cstheme="majorBidi"/>
        </w:rPr>
        <w:t xml:space="preserve">En majoritet av de intagna har också en historik av våld, hot och misskötsamheter. </w:t>
      </w:r>
    </w:p>
    <w:p w14:paraId="763ED97E" w14:textId="77777777" w:rsidR="00954039" w:rsidRPr="003F6240" w:rsidRDefault="00954039" w:rsidP="003F6240">
      <w:pPr>
        <w:rPr>
          <w:rFonts w:asciiTheme="majorBidi" w:hAnsiTheme="majorBidi" w:cstheme="majorBidi"/>
        </w:rPr>
      </w:pPr>
      <w:r w:rsidRPr="003F6240">
        <w:rPr>
          <w:rFonts w:asciiTheme="majorBidi" w:hAnsiTheme="majorBidi" w:cstheme="majorBidi"/>
        </w:rPr>
        <w:t>Handledning har med varierande framgång bedrivits på anstalten i olika former sedan början av 2000-talet.</w:t>
      </w:r>
    </w:p>
    <w:p w14:paraId="642A9D20" w14:textId="77777777" w:rsidR="00954039" w:rsidRPr="003F6240" w:rsidRDefault="00954039" w:rsidP="003F6240">
      <w:pPr>
        <w:rPr>
          <w:rFonts w:asciiTheme="majorBidi" w:hAnsiTheme="majorBidi" w:cstheme="majorBidi"/>
        </w:rPr>
      </w:pPr>
      <w:r w:rsidRPr="003F6240">
        <w:rPr>
          <w:rFonts w:asciiTheme="majorBidi" w:hAnsiTheme="majorBidi" w:cstheme="majorBidi"/>
        </w:rPr>
        <w:t xml:space="preserve">Den handledning som har varit vanligast är den som har riktats mot hela personalgruppen på en avdelning. Fokus har varit att få gruppen att fungera så bra som möjligt tillsammans. </w:t>
      </w:r>
    </w:p>
    <w:p w14:paraId="51DAB342" w14:textId="77777777" w:rsidR="00954039" w:rsidRPr="003F6240" w:rsidRDefault="00954039" w:rsidP="003F6240">
      <w:pPr>
        <w:rPr>
          <w:rFonts w:asciiTheme="majorBidi" w:hAnsiTheme="majorBidi" w:cstheme="majorBidi"/>
        </w:rPr>
      </w:pPr>
    </w:p>
    <w:p w14:paraId="4E1BD4A0" w14:textId="77777777" w:rsidR="003F6240" w:rsidRPr="00620D99" w:rsidRDefault="003F6240" w:rsidP="003F6240">
      <w:pPr>
        <w:rPr>
          <w:rFonts w:asciiTheme="majorBidi" w:hAnsiTheme="majorBidi" w:cstheme="majorBidi"/>
          <w:b/>
          <w:bCs/>
          <w:sz w:val="28"/>
          <w:szCs w:val="28"/>
        </w:rPr>
      </w:pPr>
      <w:r w:rsidRPr="00620D99">
        <w:rPr>
          <w:rFonts w:asciiTheme="majorBidi" w:hAnsiTheme="majorBidi" w:cstheme="majorBidi"/>
          <w:b/>
          <w:bCs/>
          <w:sz w:val="28"/>
          <w:szCs w:val="28"/>
        </w:rPr>
        <w:t>Varför handledning?</w:t>
      </w:r>
    </w:p>
    <w:p w14:paraId="1CB8DC50" w14:textId="77777777" w:rsidR="003F6240" w:rsidRDefault="003F6240" w:rsidP="007D608F">
      <w:pPr>
        <w:rPr>
          <w:rFonts w:asciiTheme="majorBidi" w:hAnsiTheme="majorBidi" w:cstheme="majorBidi"/>
        </w:rPr>
      </w:pPr>
      <w:r w:rsidRPr="00175732">
        <w:rPr>
          <w:rFonts w:asciiTheme="majorBidi" w:hAnsiTheme="majorBidi" w:cstheme="majorBidi"/>
        </w:rPr>
        <w:t xml:space="preserve">Att arbeta </w:t>
      </w:r>
      <w:r>
        <w:rPr>
          <w:rFonts w:asciiTheme="majorBidi" w:hAnsiTheme="majorBidi" w:cstheme="majorBidi"/>
        </w:rPr>
        <w:t>klientnära</w:t>
      </w:r>
      <w:r w:rsidRPr="00175732">
        <w:rPr>
          <w:rFonts w:asciiTheme="majorBidi" w:hAnsiTheme="majorBidi" w:cstheme="majorBidi"/>
        </w:rPr>
        <w:t xml:space="preserve"> </w:t>
      </w:r>
      <w:r>
        <w:rPr>
          <w:rFonts w:asciiTheme="majorBidi" w:hAnsiTheme="majorBidi" w:cstheme="majorBidi"/>
        </w:rPr>
        <w:t xml:space="preserve">i Kriminalvården är ett viktigt och ansvarsfullt arbete. Samtidigt väcks det en rad tankar och känslor </w:t>
      </w:r>
      <w:r w:rsidR="007D608F">
        <w:rPr>
          <w:rFonts w:asciiTheme="majorBidi" w:hAnsiTheme="majorBidi" w:cstheme="majorBidi"/>
        </w:rPr>
        <w:t xml:space="preserve">i relation till och i konflikt med intagna </w:t>
      </w:r>
      <w:r>
        <w:rPr>
          <w:rFonts w:asciiTheme="majorBidi" w:hAnsiTheme="majorBidi" w:cstheme="majorBidi"/>
        </w:rPr>
        <w:t xml:space="preserve">som med tiden lagras hos personalen som ska bearbetas och förstås så att de inte omvandlas till </w:t>
      </w:r>
      <w:r w:rsidR="007D608F">
        <w:rPr>
          <w:rFonts w:asciiTheme="majorBidi" w:hAnsiTheme="majorBidi" w:cstheme="majorBidi"/>
        </w:rPr>
        <w:t>besvärande tankar och upplevelser</w:t>
      </w:r>
      <w:r>
        <w:rPr>
          <w:rFonts w:asciiTheme="majorBidi" w:hAnsiTheme="majorBidi" w:cstheme="majorBidi"/>
        </w:rPr>
        <w:t>. Dessa pålagringar utan bearbetning ökar</w:t>
      </w:r>
      <w:r w:rsidRPr="00175732">
        <w:rPr>
          <w:rFonts w:asciiTheme="majorBidi" w:hAnsiTheme="majorBidi" w:cstheme="majorBidi"/>
        </w:rPr>
        <w:t xml:space="preserve"> risken för psykisk ohälsa. Detta gäller inte enbart kriminalvårdare utan även de som arbetar inom vården, ledningen, utbildningen mm. </w:t>
      </w:r>
      <w:r>
        <w:rPr>
          <w:rFonts w:asciiTheme="majorBidi" w:hAnsiTheme="majorBidi" w:cstheme="majorBidi"/>
        </w:rPr>
        <w:t>Kriminalvårdare är mest sårbara inom verksamheten men arbetet</w:t>
      </w:r>
      <w:r w:rsidRPr="00175732">
        <w:rPr>
          <w:rFonts w:asciiTheme="majorBidi" w:hAnsiTheme="majorBidi" w:cstheme="majorBidi"/>
        </w:rPr>
        <w:t xml:space="preserve"> som sjuksköterska</w:t>
      </w:r>
      <w:r>
        <w:rPr>
          <w:rFonts w:asciiTheme="majorBidi" w:hAnsiTheme="majorBidi" w:cstheme="majorBidi"/>
        </w:rPr>
        <w:t>, kriminalvårdsinspektör</w:t>
      </w:r>
      <w:r w:rsidR="00DC138A">
        <w:rPr>
          <w:rFonts w:asciiTheme="majorBidi" w:hAnsiTheme="majorBidi" w:cstheme="majorBidi"/>
        </w:rPr>
        <w:t>, psykolog, lärare eller produktions</w:t>
      </w:r>
      <w:r w:rsidRPr="00175732">
        <w:rPr>
          <w:rFonts w:asciiTheme="majorBidi" w:hAnsiTheme="majorBidi" w:cstheme="majorBidi"/>
        </w:rPr>
        <w:t>ledare</w:t>
      </w:r>
      <w:r>
        <w:rPr>
          <w:rFonts w:asciiTheme="majorBidi" w:hAnsiTheme="majorBidi" w:cstheme="majorBidi"/>
        </w:rPr>
        <w:t xml:space="preserve"> ger inte heller immunitet mot psykisk stress</w:t>
      </w:r>
      <w:r w:rsidRPr="00175732">
        <w:rPr>
          <w:rFonts w:asciiTheme="majorBidi" w:hAnsiTheme="majorBidi" w:cstheme="majorBidi"/>
        </w:rPr>
        <w:t xml:space="preserve">. </w:t>
      </w:r>
      <w:r>
        <w:rPr>
          <w:rFonts w:asciiTheme="majorBidi" w:hAnsiTheme="majorBidi" w:cstheme="majorBidi"/>
        </w:rPr>
        <w:t xml:space="preserve">Handledning är ett effektivt verktyg att öka personalens förståelse av komplexa processer i mötet med intagna men också förståelse av egna icke-reflekterade teorier. </w:t>
      </w:r>
    </w:p>
    <w:p w14:paraId="7AE8A8E6" w14:textId="77777777" w:rsidR="003F6240" w:rsidRDefault="003F6240" w:rsidP="003F6240"/>
    <w:p w14:paraId="4AA47677" w14:textId="77777777" w:rsidR="003F6240" w:rsidRPr="00620D99" w:rsidRDefault="003F6240" w:rsidP="003F6240">
      <w:pPr>
        <w:rPr>
          <w:rFonts w:asciiTheme="majorBidi" w:hAnsiTheme="majorBidi" w:cstheme="majorBidi"/>
          <w:b/>
          <w:bCs/>
          <w:sz w:val="28"/>
          <w:szCs w:val="28"/>
        </w:rPr>
      </w:pPr>
      <w:r w:rsidRPr="00620D99">
        <w:rPr>
          <w:rFonts w:asciiTheme="majorBidi" w:hAnsiTheme="majorBidi" w:cstheme="majorBidi"/>
          <w:b/>
          <w:bCs/>
          <w:sz w:val="28"/>
          <w:szCs w:val="28"/>
        </w:rPr>
        <w:t>Handledningens mål</w:t>
      </w:r>
    </w:p>
    <w:p w14:paraId="22619743" w14:textId="77777777" w:rsidR="003F6240" w:rsidRPr="00175732" w:rsidRDefault="003F6240" w:rsidP="007D608F">
      <w:pPr>
        <w:rPr>
          <w:rFonts w:asciiTheme="majorBidi" w:hAnsiTheme="majorBidi" w:cstheme="majorBidi"/>
        </w:rPr>
      </w:pPr>
      <w:r w:rsidRPr="00175732">
        <w:rPr>
          <w:rFonts w:asciiTheme="majorBidi" w:hAnsiTheme="majorBidi" w:cstheme="majorBidi"/>
        </w:rPr>
        <w:t xml:space="preserve">Målet med grupphandledning har varit att tillskapa en regelbunden stödjande funktion för </w:t>
      </w:r>
      <w:r w:rsidR="00FC67C6">
        <w:rPr>
          <w:rFonts w:asciiTheme="majorBidi" w:hAnsiTheme="majorBidi" w:cstheme="majorBidi"/>
        </w:rPr>
        <w:t>motiverad</w:t>
      </w:r>
      <w:r>
        <w:rPr>
          <w:rFonts w:asciiTheme="majorBidi" w:hAnsiTheme="majorBidi" w:cstheme="majorBidi"/>
        </w:rPr>
        <w:t xml:space="preserve"> avdelningspersonal</w:t>
      </w:r>
      <w:r w:rsidRPr="00175732">
        <w:rPr>
          <w:rFonts w:asciiTheme="majorBidi" w:hAnsiTheme="majorBidi" w:cstheme="majorBidi"/>
        </w:rPr>
        <w:t xml:space="preserve"> att vidga </w:t>
      </w:r>
      <w:r>
        <w:rPr>
          <w:rFonts w:asciiTheme="majorBidi" w:hAnsiTheme="majorBidi" w:cstheme="majorBidi"/>
        </w:rPr>
        <w:t xml:space="preserve">sin </w:t>
      </w:r>
      <w:r w:rsidRPr="00175732">
        <w:rPr>
          <w:rFonts w:asciiTheme="majorBidi" w:hAnsiTheme="majorBidi" w:cstheme="majorBidi"/>
        </w:rPr>
        <w:t xml:space="preserve">förmåga att reflektera kring vardagliga </w:t>
      </w:r>
      <w:r>
        <w:rPr>
          <w:rFonts w:asciiTheme="majorBidi" w:hAnsiTheme="majorBidi" w:cstheme="majorBidi"/>
        </w:rPr>
        <w:t>men</w:t>
      </w:r>
      <w:r w:rsidRPr="00175732">
        <w:rPr>
          <w:rFonts w:asciiTheme="majorBidi" w:hAnsiTheme="majorBidi" w:cstheme="majorBidi"/>
        </w:rPr>
        <w:t xml:space="preserve"> återkommande problem i relation till intagna samt att </w:t>
      </w:r>
      <w:r w:rsidR="007D608F">
        <w:rPr>
          <w:rFonts w:asciiTheme="majorBidi" w:hAnsiTheme="majorBidi" w:cstheme="majorBidi"/>
        </w:rPr>
        <w:t xml:space="preserve">såväl </w:t>
      </w:r>
      <w:r w:rsidRPr="00175732">
        <w:rPr>
          <w:rFonts w:asciiTheme="majorBidi" w:hAnsiTheme="majorBidi" w:cstheme="majorBidi"/>
        </w:rPr>
        <w:t xml:space="preserve">träna sig i </w:t>
      </w:r>
      <w:r w:rsidR="007D608F">
        <w:rPr>
          <w:rFonts w:asciiTheme="majorBidi" w:hAnsiTheme="majorBidi" w:cstheme="majorBidi"/>
        </w:rPr>
        <w:t>som att</w:t>
      </w:r>
      <w:r>
        <w:rPr>
          <w:rFonts w:asciiTheme="majorBidi" w:hAnsiTheme="majorBidi" w:cstheme="majorBidi"/>
        </w:rPr>
        <w:t xml:space="preserve"> </w:t>
      </w:r>
      <w:r w:rsidRPr="00175732">
        <w:rPr>
          <w:rFonts w:asciiTheme="majorBidi" w:hAnsiTheme="majorBidi" w:cstheme="majorBidi"/>
        </w:rPr>
        <w:t>få inb</w:t>
      </w:r>
      <w:r>
        <w:rPr>
          <w:rFonts w:asciiTheme="majorBidi" w:hAnsiTheme="majorBidi" w:cstheme="majorBidi"/>
        </w:rPr>
        <w:t>lick i olika händelsers dynamik.</w:t>
      </w:r>
      <w:r w:rsidRPr="00175732">
        <w:rPr>
          <w:rFonts w:asciiTheme="majorBidi" w:hAnsiTheme="majorBidi" w:cstheme="majorBidi"/>
        </w:rPr>
        <w:t xml:space="preserve"> </w:t>
      </w:r>
    </w:p>
    <w:p w14:paraId="14F4ABA0" w14:textId="77777777" w:rsidR="003F6240" w:rsidRDefault="003F6240" w:rsidP="003F6240">
      <w:pPr>
        <w:rPr>
          <w:rFonts w:asciiTheme="majorBidi" w:hAnsiTheme="majorBidi" w:cstheme="majorBidi"/>
        </w:rPr>
      </w:pPr>
    </w:p>
    <w:p w14:paraId="0968DB24" w14:textId="77777777" w:rsidR="003F6240" w:rsidRPr="00620D99" w:rsidRDefault="003F6240" w:rsidP="003F6240">
      <w:pPr>
        <w:rPr>
          <w:rFonts w:asciiTheme="majorBidi" w:hAnsiTheme="majorBidi" w:cstheme="majorBidi"/>
          <w:b/>
          <w:bCs/>
          <w:sz w:val="28"/>
          <w:szCs w:val="28"/>
        </w:rPr>
      </w:pPr>
      <w:r w:rsidRPr="00620D99">
        <w:rPr>
          <w:rFonts w:asciiTheme="majorBidi" w:hAnsiTheme="majorBidi" w:cstheme="majorBidi"/>
          <w:b/>
          <w:bCs/>
          <w:sz w:val="28"/>
          <w:szCs w:val="28"/>
        </w:rPr>
        <w:lastRenderedPageBreak/>
        <w:t>Reflekterande handledningsmodell</w:t>
      </w:r>
    </w:p>
    <w:p w14:paraId="16ABA888" w14:textId="77777777" w:rsidR="003F6240" w:rsidRPr="00175732" w:rsidRDefault="003F6240" w:rsidP="003F6240">
      <w:pPr>
        <w:rPr>
          <w:rFonts w:asciiTheme="majorBidi" w:hAnsiTheme="majorBidi" w:cstheme="majorBidi"/>
        </w:rPr>
      </w:pPr>
      <w:r>
        <w:rPr>
          <w:rFonts w:asciiTheme="majorBidi" w:hAnsiTheme="majorBidi" w:cstheme="majorBidi"/>
        </w:rPr>
        <w:t>Reflekterande handledning handlar om</w:t>
      </w:r>
      <w:r w:rsidRPr="00175732">
        <w:rPr>
          <w:rFonts w:asciiTheme="majorBidi" w:hAnsiTheme="majorBidi" w:cstheme="majorBidi"/>
        </w:rPr>
        <w:t xml:space="preserve"> här- och nu situationer i försök att få den handledde till insikt, reflexion och förståelse </w:t>
      </w:r>
      <w:r>
        <w:rPr>
          <w:rFonts w:asciiTheme="majorBidi" w:hAnsiTheme="majorBidi" w:cstheme="majorBidi"/>
        </w:rPr>
        <w:t xml:space="preserve">av intagnas beteende </w:t>
      </w:r>
      <w:r w:rsidRPr="00175732">
        <w:rPr>
          <w:rFonts w:asciiTheme="majorBidi" w:hAnsiTheme="majorBidi" w:cstheme="majorBidi"/>
        </w:rPr>
        <w:t>men även att stimulera till medvetenhet</w:t>
      </w:r>
      <w:r>
        <w:rPr>
          <w:rFonts w:asciiTheme="majorBidi" w:hAnsiTheme="majorBidi" w:cstheme="majorBidi"/>
        </w:rPr>
        <w:t xml:space="preserve"> om egna tankar, privata teorier och egna handlingar</w:t>
      </w:r>
      <w:r w:rsidRPr="00175732">
        <w:rPr>
          <w:rFonts w:asciiTheme="majorBidi" w:hAnsiTheme="majorBidi" w:cstheme="majorBidi"/>
        </w:rPr>
        <w:t xml:space="preserve">. Med hjälp av Vad- och Hur- frågor ökas reflexionsförmågan i samtalet och kan leda till </w:t>
      </w:r>
      <w:r>
        <w:rPr>
          <w:rFonts w:asciiTheme="majorBidi" w:hAnsiTheme="majorBidi" w:cstheme="majorBidi"/>
        </w:rPr>
        <w:t>djupare förståelse</w:t>
      </w:r>
      <w:r w:rsidRPr="00175732">
        <w:rPr>
          <w:rFonts w:asciiTheme="majorBidi" w:hAnsiTheme="majorBidi" w:cstheme="majorBidi"/>
        </w:rPr>
        <w:t xml:space="preserve"> </w:t>
      </w:r>
      <w:r>
        <w:rPr>
          <w:rFonts w:asciiTheme="majorBidi" w:hAnsiTheme="majorBidi" w:cstheme="majorBidi"/>
        </w:rPr>
        <w:t>av</w:t>
      </w:r>
      <w:r w:rsidRPr="00175732">
        <w:rPr>
          <w:rFonts w:asciiTheme="majorBidi" w:hAnsiTheme="majorBidi" w:cstheme="majorBidi"/>
        </w:rPr>
        <w:t xml:space="preserve"> handlingar. Här nedan kommer några konkreta exempel</w:t>
      </w:r>
      <w:r>
        <w:rPr>
          <w:rFonts w:asciiTheme="majorBidi" w:hAnsiTheme="majorBidi" w:cstheme="majorBidi"/>
        </w:rPr>
        <w:t xml:space="preserve"> som diskuterats flitigt under handledningen</w:t>
      </w:r>
      <w:r w:rsidRPr="00175732">
        <w:rPr>
          <w:rFonts w:asciiTheme="majorBidi" w:hAnsiTheme="majorBidi" w:cstheme="majorBidi"/>
        </w:rPr>
        <w:t>.</w:t>
      </w:r>
    </w:p>
    <w:p w14:paraId="526D2293" w14:textId="77777777" w:rsidR="003F6240" w:rsidRPr="00175732" w:rsidRDefault="003F6240" w:rsidP="003F6240">
      <w:pPr>
        <w:rPr>
          <w:rFonts w:asciiTheme="majorBidi" w:hAnsiTheme="majorBidi" w:cstheme="majorBidi"/>
        </w:rPr>
      </w:pPr>
      <w:r w:rsidRPr="00175732">
        <w:rPr>
          <w:rFonts w:asciiTheme="majorBidi" w:hAnsiTheme="majorBidi" w:cstheme="majorBidi"/>
        </w:rPr>
        <w:t xml:space="preserve">Vad är din </w:t>
      </w:r>
      <w:r>
        <w:rPr>
          <w:rFonts w:asciiTheme="majorBidi" w:hAnsiTheme="majorBidi" w:cstheme="majorBidi"/>
        </w:rPr>
        <w:t>egen</w:t>
      </w:r>
      <w:r w:rsidRPr="00175732">
        <w:rPr>
          <w:rFonts w:asciiTheme="majorBidi" w:hAnsiTheme="majorBidi" w:cstheme="majorBidi"/>
        </w:rPr>
        <w:t xml:space="preserve"> teo</w:t>
      </w:r>
      <w:r w:rsidR="00FC67C6">
        <w:rPr>
          <w:rFonts w:asciiTheme="majorBidi" w:hAnsiTheme="majorBidi" w:cstheme="majorBidi"/>
        </w:rPr>
        <w:t>ri om klientens beteende och ditt eget</w:t>
      </w:r>
      <w:r w:rsidRPr="00175732">
        <w:rPr>
          <w:rFonts w:asciiTheme="majorBidi" w:hAnsiTheme="majorBidi" w:cstheme="majorBidi"/>
        </w:rPr>
        <w:t xml:space="preserve"> handlande?</w:t>
      </w:r>
    </w:p>
    <w:p w14:paraId="3FD451F2" w14:textId="77777777" w:rsidR="003F6240" w:rsidRPr="00175732" w:rsidRDefault="003F6240" w:rsidP="003F6240">
      <w:pPr>
        <w:rPr>
          <w:rFonts w:asciiTheme="majorBidi" w:hAnsiTheme="majorBidi" w:cstheme="majorBidi"/>
        </w:rPr>
      </w:pPr>
      <w:r w:rsidRPr="00175732">
        <w:rPr>
          <w:rFonts w:asciiTheme="majorBidi" w:hAnsiTheme="majorBidi" w:cstheme="majorBidi"/>
        </w:rPr>
        <w:t>Hur har dialogen mellan dig och klienten utveckl</w:t>
      </w:r>
      <w:r>
        <w:rPr>
          <w:rFonts w:asciiTheme="majorBidi" w:hAnsiTheme="majorBidi" w:cstheme="majorBidi"/>
        </w:rPr>
        <w:t>ats sedan du har tagit upp hen</w:t>
      </w:r>
      <w:r w:rsidRPr="00175732">
        <w:rPr>
          <w:rFonts w:asciiTheme="majorBidi" w:hAnsiTheme="majorBidi" w:cstheme="majorBidi"/>
        </w:rPr>
        <w:t xml:space="preserve"> på handledningen?</w:t>
      </w:r>
    </w:p>
    <w:p w14:paraId="4F588402" w14:textId="77777777" w:rsidR="003F6240" w:rsidRPr="00175732" w:rsidRDefault="003F6240" w:rsidP="003F6240">
      <w:pPr>
        <w:rPr>
          <w:rFonts w:asciiTheme="majorBidi" w:hAnsiTheme="majorBidi" w:cstheme="majorBidi"/>
        </w:rPr>
      </w:pPr>
      <w:r w:rsidRPr="00175732">
        <w:rPr>
          <w:rFonts w:asciiTheme="majorBidi" w:hAnsiTheme="majorBidi" w:cstheme="majorBidi"/>
        </w:rPr>
        <w:t>Hur förstå</w:t>
      </w:r>
      <w:r>
        <w:rPr>
          <w:rFonts w:asciiTheme="majorBidi" w:hAnsiTheme="majorBidi" w:cstheme="majorBidi"/>
        </w:rPr>
        <w:t>r vi</w:t>
      </w:r>
      <w:r w:rsidRPr="00175732">
        <w:rPr>
          <w:rFonts w:asciiTheme="majorBidi" w:hAnsiTheme="majorBidi" w:cstheme="majorBidi"/>
        </w:rPr>
        <w:t xml:space="preserve"> </w:t>
      </w:r>
      <w:r>
        <w:rPr>
          <w:rFonts w:asciiTheme="majorBidi" w:hAnsiTheme="majorBidi" w:cstheme="majorBidi"/>
        </w:rPr>
        <w:t>denna process i efterhand</w:t>
      </w:r>
      <w:r w:rsidRPr="00175732">
        <w:rPr>
          <w:rFonts w:asciiTheme="majorBidi" w:hAnsiTheme="majorBidi" w:cstheme="majorBidi"/>
        </w:rPr>
        <w:t xml:space="preserve">? </w:t>
      </w:r>
    </w:p>
    <w:p w14:paraId="11CD2B6D" w14:textId="77777777" w:rsidR="003F6240" w:rsidRPr="00175732" w:rsidRDefault="003F6240" w:rsidP="003F6240">
      <w:pPr>
        <w:rPr>
          <w:rFonts w:asciiTheme="majorBidi" w:hAnsiTheme="majorBidi" w:cstheme="majorBidi"/>
        </w:rPr>
      </w:pPr>
      <w:r w:rsidRPr="003F6240">
        <w:rPr>
          <w:rFonts w:asciiTheme="majorBidi" w:hAnsiTheme="majorBidi" w:cstheme="majorBidi"/>
          <w:b/>
          <w:bCs/>
          <w:i/>
          <w:iCs/>
        </w:rPr>
        <w:t>Reflexion</w:t>
      </w:r>
      <w:r w:rsidRPr="003F6240">
        <w:rPr>
          <w:rFonts w:asciiTheme="majorBidi" w:hAnsiTheme="majorBidi" w:cstheme="majorBidi"/>
          <w:b/>
          <w:bCs/>
        </w:rPr>
        <w:t xml:space="preserve"> </w:t>
      </w:r>
      <w:r w:rsidRPr="00175732">
        <w:rPr>
          <w:rFonts w:asciiTheme="majorBidi" w:hAnsiTheme="majorBidi" w:cstheme="majorBidi"/>
        </w:rPr>
        <w:t xml:space="preserve">innebär att försöka förstå, tänka efter, fundera, filosofera över olika händelser och situationer, skapa nyfikenhet </w:t>
      </w:r>
      <w:r>
        <w:rPr>
          <w:rFonts w:asciiTheme="majorBidi" w:hAnsiTheme="majorBidi" w:cstheme="majorBidi"/>
        </w:rPr>
        <w:t xml:space="preserve">hos andra i gruppen </w:t>
      </w:r>
      <w:r w:rsidRPr="00175732">
        <w:rPr>
          <w:rFonts w:asciiTheme="majorBidi" w:hAnsiTheme="majorBidi" w:cstheme="majorBidi"/>
        </w:rPr>
        <w:t xml:space="preserve">men även att bli medveten </w:t>
      </w:r>
      <w:r>
        <w:rPr>
          <w:rFonts w:asciiTheme="majorBidi" w:hAnsiTheme="majorBidi" w:cstheme="majorBidi"/>
        </w:rPr>
        <w:t>om</w:t>
      </w:r>
      <w:r w:rsidRPr="00175732">
        <w:rPr>
          <w:rFonts w:asciiTheme="majorBidi" w:hAnsiTheme="majorBidi" w:cstheme="majorBidi"/>
        </w:rPr>
        <w:t xml:space="preserve"> egna ha</w:t>
      </w:r>
      <w:r>
        <w:rPr>
          <w:rFonts w:asciiTheme="majorBidi" w:hAnsiTheme="majorBidi" w:cstheme="majorBidi"/>
        </w:rPr>
        <w:t>ndlingar</w:t>
      </w:r>
      <w:r w:rsidRPr="00175732">
        <w:rPr>
          <w:rFonts w:asciiTheme="majorBidi" w:hAnsiTheme="majorBidi" w:cstheme="majorBidi"/>
        </w:rPr>
        <w:t>.</w:t>
      </w:r>
    </w:p>
    <w:p w14:paraId="0707C141" w14:textId="77777777" w:rsidR="003F6240" w:rsidRPr="00175732" w:rsidRDefault="003F6240" w:rsidP="003F6240">
      <w:pPr>
        <w:rPr>
          <w:rFonts w:asciiTheme="majorBidi" w:hAnsiTheme="majorBidi" w:cstheme="majorBidi"/>
        </w:rPr>
      </w:pPr>
    </w:p>
    <w:p w14:paraId="4F8D871F" w14:textId="77777777" w:rsidR="003F6240" w:rsidRPr="00620D99" w:rsidRDefault="003F6240" w:rsidP="003F6240">
      <w:pPr>
        <w:rPr>
          <w:rFonts w:asciiTheme="majorBidi" w:hAnsiTheme="majorBidi" w:cstheme="majorBidi"/>
          <w:b/>
          <w:bCs/>
          <w:sz w:val="28"/>
          <w:szCs w:val="28"/>
        </w:rPr>
      </w:pPr>
      <w:r w:rsidRPr="00620D99">
        <w:rPr>
          <w:rFonts w:asciiTheme="majorBidi" w:hAnsiTheme="majorBidi" w:cstheme="majorBidi"/>
          <w:b/>
          <w:bCs/>
          <w:sz w:val="28"/>
          <w:szCs w:val="28"/>
        </w:rPr>
        <w:t>En annorlunda gruppsammansättning</w:t>
      </w:r>
    </w:p>
    <w:p w14:paraId="0385860F" w14:textId="77777777" w:rsidR="003F6240" w:rsidRDefault="003F6240" w:rsidP="003F6240">
      <w:pPr>
        <w:rPr>
          <w:rFonts w:asciiTheme="majorBidi" w:hAnsiTheme="majorBidi" w:cstheme="majorBidi"/>
        </w:rPr>
      </w:pPr>
      <w:r w:rsidRPr="00A1437A">
        <w:rPr>
          <w:rFonts w:asciiTheme="majorBidi" w:hAnsiTheme="majorBidi" w:cstheme="majorBidi"/>
        </w:rPr>
        <w:t>Hur kommer det sig att personal verksamma inom byråkratiska/hierarkiska institutioner</w:t>
      </w:r>
      <w:r>
        <w:rPr>
          <w:rFonts w:asciiTheme="majorBidi" w:hAnsiTheme="majorBidi" w:cstheme="majorBidi"/>
        </w:rPr>
        <w:t xml:space="preserve"> såsom </w:t>
      </w:r>
      <w:r w:rsidRPr="00175732">
        <w:rPr>
          <w:rFonts w:asciiTheme="majorBidi" w:hAnsiTheme="majorBidi" w:cstheme="majorBidi"/>
        </w:rPr>
        <w:t>Kriminalvården</w:t>
      </w:r>
      <w:r>
        <w:rPr>
          <w:rFonts w:asciiTheme="majorBidi" w:hAnsiTheme="majorBidi" w:cstheme="majorBidi"/>
        </w:rPr>
        <w:t xml:space="preserve">, tappar intresse för handledning efter en period?  </w:t>
      </w:r>
    </w:p>
    <w:p w14:paraId="3474A01A" w14:textId="77777777" w:rsidR="003F6240" w:rsidRDefault="003F6240" w:rsidP="003F6240">
      <w:pPr>
        <w:rPr>
          <w:rFonts w:asciiTheme="majorBidi" w:hAnsiTheme="majorBidi" w:cstheme="majorBidi"/>
        </w:rPr>
      </w:pPr>
      <w:r>
        <w:rPr>
          <w:rFonts w:asciiTheme="majorBidi" w:hAnsiTheme="majorBidi" w:cstheme="majorBidi"/>
        </w:rPr>
        <w:t>Det tycks mig finnas flera faktorer som ligger till grund för ett sådant negativt förhållningssätt såsom:</w:t>
      </w:r>
    </w:p>
    <w:p w14:paraId="792ED730" w14:textId="77777777" w:rsidR="003F6240" w:rsidRPr="00BA7335" w:rsidRDefault="003F6240" w:rsidP="003F6240">
      <w:pPr>
        <w:rPr>
          <w:rFonts w:asciiTheme="majorBidi" w:hAnsiTheme="majorBidi" w:cstheme="majorBidi"/>
          <w:i/>
          <w:iCs/>
        </w:rPr>
      </w:pPr>
      <w:r w:rsidRPr="00BA7335">
        <w:rPr>
          <w:rFonts w:asciiTheme="majorBidi" w:hAnsiTheme="majorBidi" w:cstheme="majorBidi"/>
          <w:i/>
          <w:iCs/>
        </w:rPr>
        <w:t>Personalsammansättning</w:t>
      </w:r>
    </w:p>
    <w:p w14:paraId="15025329" w14:textId="77777777" w:rsidR="003F6240" w:rsidRPr="00BA7335" w:rsidRDefault="003F6240" w:rsidP="003F6240">
      <w:pPr>
        <w:rPr>
          <w:rFonts w:asciiTheme="majorBidi" w:hAnsiTheme="majorBidi" w:cstheme="majorBidi"/>
          <w:i/>
          <w:iCs/>
        </w:rPr>
      </w:pPr>
      <w:r w:rsidRPr="00BA7335">
        <w:rPr>
          <w:rFonts w:asciiTheme="majorBidi" w:hAnsiTheme="majorBidi" w:cstheme="majorBidi"/>
          <w:i/>
          <w:iCs/>
        </w:rPr>
        <w:t>Inriktning på handledning</w:t>
      </w:r>
      <w:r w:rsidR="00463EE2">
        <w:rPr>
          <w:rFonts w:asciiTheme="majorBidi" w:hAnsiTheme="majorBidi" w:cstheme="majorBidi"/>
          <w:i/>
          <w:iCs/>
        </w:rPr>
        <w:t xml:space="preserve"> (Handledningens struktur,</w:t>
      </w:r>
      <w:r>
        <w:rPr>
          <w:rFonts w:asciiTheme="majorBidi" w:hAnsiTheme="majorBidi" w:cstheme="majorBidi"/>
          <w:i/>
          <w:iCs/>
        </w:rPr>
        <w:t xml:space="preserve"> ramar</w:t>
      </w:r>
      <w:r w:rsidR="00463EE2">
        <w:rPr>
          <w:rFonts w:asciiTheme="majorBidi" w:hAnsiTheme="majorBidi" w:cstheme="majorBidi"/>
          <w:i/>
          <w:iCs/>
        </w:rPr>
        <w:t xml:space="preserve"> och mål</w:t>
      </w:r>
      <w:r>
        <w:rPr>
          <w:rFonts w:asciiTheme="majorBidi" w:hAnsiTheme="majorBidi" w:cstheme="majorBidi"/>
          <w:i/>
          <w:iCs/>
        </w:rPr>
        <w:t>)</w:t>
      </w:r>
    </w:p>
    <w:p w14:paraId="153D1627" w14:textId="77777777" w:rsidR="003F6240" w:rsidRDefault="003F6240" w:rsidP="003F6240">
      <w:pPr>
        <w:rPr>
          <w:rFonts w:asciiTheme="majorBidi" w:hAnsiTheme="majorBidi" w:cstheme="majorBidi"/>
          <w:i/>
          <w:iCs/>
        </w:rPr>
      </w:pPr>
    </w:p>
    <w:p w14:paraId="638789DE" w14:textId="77777777" w:rsidR="003F6240" w:rsidRPr="00BA7335" w:rsidRDefault="003F6240" w:rsidP="003F6240">
      <w:pPr>
        <w:rPr>
          <w:rFonts w:asciiTheme="majorBidi" w:hAnsiTheme="majorBidi" w:cstheme="majorBidi"/>
          <w:b/>
          <w:bCs/>
          <w:i/>
          <w:iCs/>
        </w:rPr>
      </w:pPr>
      <w:r w:rsidRPr="00BA7335">
        <w:rPr>
          <w:rFonts w:asciiTheme="majorBidi" w:hAnsiTheme="majorBidi" w:cstheme="majorBidi"/>
          <w:b/>
          <w:bCs/>
          <w:i/>
          <w:iCs/>
        </w:rPr>
        <w:t>Personalsammansättning</w:t>
      </w:r>
    </w:p>
    <w:p w14:paraId="61C0F039" w14:textId="77777777" w:rsidR="003F6240" w:rsidRDefault="003F6240" w:rsidP="003F6240">
      <w:pPr>
        <w:rPr>
          <w:rFonts w:asciiTheme="majorBidi" w:hAnsiTheme="majorBidi" w:cstheme="majorBidi"/>
        </w:rPr>
      </w:pPr>
      <w:r>
        <w:rPr>
          <w:rFonts w:asciiTheme="majorBidi" w:hAnsiTheme="majorBidi" w:cstheme="majorBidi"/>
        </w:rPr>
        <w:t>Att bedriva en meningsfull handledning under längre tid med bibehåll</w:t>
      </w:r>
      <w:r w:rsidR="00FC67C6">
        <w:rPr>
          <w:rFonts w:asciiTheme="majorBidi" w:hAnsiTheme="majorBidi" w:cstheme="majorBidi"/>
        </w:rPr>
        <w:t>et</w:t>
      </w:r>
      <w:r>
        <w:rPr>
          <w:rFonts w:asciiTheme="majorBidi" w:hAnsiTheme="majorBidi" w:cstheme="majorBidi"/>
        </w:rPr>
        <w:t xml:space="preserve"> </w:t>
      </w:r>
      <w:r w:rsidRPr="00175732">
        <w:rPr>
          <w:rFonts w:asciiTheme="majorBidi" w:hAnsiTheme="majorBidi" w:cstheme="majorBidi"/>
        </w:rPr>
        <w:t>intresse</w:t>
      </w:r>
      <w:r>
        <w:rPr>
          <w:rFonts w:asciiTheme="majorBidi" w:hAnsiTheme="majorBidi" w:cstheme="majorBidi"/>
        </w:rPr>
        <w:t xml:space="preserve"> och</w:t>
      </w:r>
      <w:r w:rsidRPr="00175732">
        <w:rPr>
          <w:rFonts w:asciiTheme="majorBidi" w:hAnsiTheme="majorBidi" w:cstheme="majorBidi"/>
        </w:rPr>
        <w:t xml:space="preserve"> nyfikenhet </w:t>
      </w:r>
      <w:r>
        <w:rPr>
          <w:rFonts w:asciiTheme="majorBidi" w:hAnsiTheme="majorBidi" w:cstheme="majorBidi"/>
        </w:rPr>
        <w:t>hos deltagarna är inte alltid genomförbart. Alla är inte motiverade, alla känner inte behovet av att reflektera över egna handlingar under vissa perioder av sitt liv.</w:t>
      </w:r>
      <w:r>
        <w:rPr>
          <w:rFonts w:asciiTheme="majorBidi" w:hAnsiTheme="majorBidi" w:cstheme="majorBidi"/>
          <w:b/>
          <w:bCs/>
        </w:rPr>
        <w:t xml:space="preserve"> </w:t>
      </w:r>
      <w:r>
        <w:rPr>
          <w:rFonts w:asciiTheme="majorBidi" w:hAnsiTheme="majorBidi" w:cstheme="majorBidi"/>
        </w:rPr>
        <w:t>I stället för att hitta på kreativa lösningar på arbetet</w:t>
      </w:r>
      <w:r w:rsidRPr="00175732">
        <w:rPr>
          <w:rFonts w:asciiTheme="majorBidi" w:hAnsiTheme="majorBidi" w:cstheme="majorBidi"/>
        </w:rPr>
        <w:t xml:space="preserve"> </w:t>
      </w:r>
      <w:r>
        <w:rPr>
          <w:rFonts w:asciiTheme="majorBidi" w:hAnsiTheme="majorBidi" w:cstheme="majorBidi"/>
        </w:rPr>
        <w:t xml:space="preserve">fokuserar man då på bland annat </w:t>
      </w:r>
      <w:r w:rsidRPr="00175732">
        <w:rPr>
          <w:rFonts w:asciiTheme="majorBidi" w:hAnsiTheme="majorBidi" w:cstheme="majorBidi"/>
        </w:rPr>
        <w:t>beslutsfattningen</w:t>
      </w:r>
      <w:r>
        <w:rPr>
          <w:rFonts w:asciiTheme="majorBidi" w:hAnsiTheme="majorBidi" w:cstheme="majorBidi"/>
        </w:rPr>
        <w:t>s tillvägagångssätt</w:t>
      </w:r>
      <w:r w:rsidRPr="00175732">
        <w:rPr>
          <w:rFonts w:asciiTheme="majorBidi" w:hAnsiTheme="majorBidi" w:cstheme="majorBidi"/>
        </w:rPr>
        <w:t>, ledningsfrågor</w:t>
      </w:r>
      <w:r>
        <w:rPr>
          <w:rFonts w:asciiTheme="majorBidi" w:hAnsiTheme="majorBidi" w:cstheme="majorBidi"/>
        </w:rPr>
        <w:t xml:space="preserve">, ojämnhet och konflikter i arbetsgrupper </w:t>
      </w:r>
      <w:r w:rsidRPr="00175732">
        <w:rPr>
          <w:rFonts w:asciiTheme="majorBidi" w:hAnsiTheme="majorBidi" w:cstheme="majorBidi"/>
        </w:rPr>
        <w:t xml:space="preserve">mm. </w:t>
      </w:r>
      <w:r>
        <w:rPr>
          <w:rFonts w:asciiTheme="majorBidi" w:hAnsiTheme="majorBidi" w:cstheme="majorBidi"/>
        </w:rPr>
        <w:t>Med andra ord omvandling av handledning till en sorts Arbetsplatsträff (APT) eller ett forum att ventilera sitt missnöje med ledningen, organisationen etc.</w:t>
      </w:r>
      <w:r w:rsidRPr="00175732">
        <w:rPr>
          <w:rFonts w:asciiTheme="majorBidi" w:hAnsiTheme="majorBidi" w:cstheme="majorBidi"/>
        </w:rPr>
        <w:t xml:space="preserve"> </w:t>
      </w:r>
    </w:p>
    <w:p w14:paraId="41CCAE19" w14:textId="77777777" w:rsidR="003F6240" w:rsidRPr="00175732" w:rsidRDefault="003F6240" w:rsidP="00856EB4">
      <w:pPr>
        <w:rPr>
          <w:rFonts w:asciiTheme="majorBidi" w:hAnsiTheme="majorBidi" w:cstheme="majorBidi"/>
        </w:rPr>
      </w:pPr>
      <w:r>
        <w:rPr>
          <w:rFonts w:asciiTheme="majorBidi" w:hAnsiTheme="majorBidi" w:cstheme="majorBidi"/>
        </w:rPr>
        <w:t xml:space="preserve">För att förebygga ett sådant bakslag </w:t>
      </w:r>
      <w:r w:rsidR="007D608F">
        <w:rPr>
          <w:rFonts w:asciiTheme="majorBidi" w:hAnsiTheme="majorBidi" w:cstheme="majorBidi"/>
        </w:rPr>
        <w:t>kan man</w:t>
      </w:r>
      <w:r>
        <w:rPr>
          <w:rFonts w:asciiTheme="majorBidi" w:hAnsiTheme="majorBidi" w:cstheme="majorBidi"/>
        </w:rPr>
        <w:t xml:space="preserve"> </w:t>
      </w:r>
      <w:r w:rsidR="00856EB4">
        <w:rPr>
          <w:rFonts w:asciiTheme="majorBidi" w:hAnsiTheme="majorBidi" w:cstheme="majorBidi"/>
        </w:rPr>
        <w:t>i stället sät</w:t>
      </w:r>
      <w:r>
        <w:rPr>
          <w:rFonts w:asciiTheme="majorBidi" w:hAnsiTheme="majorBidi" w:cstheme="majorBidi"/>
        </w:rPr>
        <w:t>t</w:t>
      </w:r>
      <w:r w:rsidR="00856EB4">
        <w:rPr>
          <w:rFonts w:asciiTheme="majorBidi" w:hAnsiTheme="majorBidi" w:cstheme="majorBidi"/>
        </w:rPr>
        <w:t>a</w:t>
      </w:r>
      <w:r>
        <w:rPr>
          <w:rFonts w:asciiTheme="majorBidi" w:hAnsiTheme="majorBidi" w:cstheme="majorBidi"/>
        </w:rPr>
        <w:t xml:space="preserve"> ihop </w:t>
      </w:r>
      <w:r w:rsidR="00856EB4">
        <w:rPr>
          <w:rFonts w:asciiTheme="majorBidi" w:hAnsiTheme="majorBidi" w:cstheme="majorBidi"/>
        </w:rPr>
        <w:t>personal</w:t>
      </w:r>
      <w:r>
        <w:rPr>
          <w:rFonts w:asciiTheme="majorBidi" w:hAnsiTheme="majorBidi" w:cstheme="majorBidi"/>
        </w:rPr>
        <w:t xml:space="preserve"> från </w:t>
      </w:r>
      <w:r w:rsidR="00856EB4">
        <w:rPr>
          <w:rFonts w:asciiTheme="majorBidi" w:hAnsiTheme="majorBidi" w:cstheme="majorBidi"/>
        </w:rPr>
        <w:t>flera</w:t>
      </w:r>
      <w:r>
        <w:rPr>
          <w:rFonts w:asciiTheme="majorBidi" w:hAnsiTheme="majorBidi" w:cstheme="majorBidi"/>
        </w:rPr>
        <w:t xml:space="preserve"> avdelning</w:t>
      </w:r>
      <w:r w:rsidR="00856EB4">
        <w:rPr>
          <w:rFonts w:asciiTheme="majorBidi" w:hAnsiTheme="majorBidi" w:cstheme="majorBidi"/>
        </w:rPr>
        <w:t>ar</w:t>
      </w:r>
      <w:r>
        <w:rPr>
          <w:rFonts w:asciiTheme="majorBidi" w:hAnsiTheme="majorBidi" w:cstheme="majorBidi"/>
        </w:rPr>
        <w:t>.</w:t>
      </w:r>
    </w:p>
    <w:p w14:paraId="643FC46E" w14:textId="77777777" w:rsidR="003F6240" w:rsidRDefault="003F6240" w:rsidP="003F6240">
      <w:pPr>
        <w:rPr>
          <w:rFonts w:asciiTheme="majorBidi" w:hAnsiTheme="majorBidi" w:cstheme="majorBidi"/>
        </w:rPr>
      </w:pPr>
    </w:p>
    <w:p w14:paraId="7D5F9782" w14:textId="77777777" w:rsidR="003F6240" w:rsidRPr="00BA7335" w:rsidRDefault="003F6240" w:rsidP="003F6240">
      <w:pPr>
        <w:rPr>
          <w:rFonts w:asciiTheme="majorBidi" w:hAnsiTheme="majorBidi" w:cstheme="majorBidi"/>
          <w:b/>
          <w:bCs/>
          <w:i/>
          <w:iCs/>
        </w:rPr>
      </w:pPr>
      <w:r w:rsidRPr="00BA7335">
        <w:rPr>
          <w:rFonts w:asciiTheme="majorBidi" w:hAnsiTheme="majorBidi" w:cstheme="majorBidi"/>
          <w:b/>
          <w:bCs/>
          <w:i/>
          <w:iCs/>
        </w:rPr>
        <w:t>Inriktning på handledning</w:t>
      </w:r>
    </w:p>
    <w:p w14:paraId="5744577A" w14:textId="77777777" w:rsidR="003F6240" w:rsidRPr="00BA7335" w:rsidRDefault="003F6240" w:rsidP="003F6240">
      <w:pPr>
        <w:pStyle w:val="Liststycke"/>
        <w:numPr>
          <w:ilvl w:val="0"/>
          <w:numId w:val="47"/>
        </w:numPr>
        <w:rPr>
          <w:rFonts w:asciiTheme="majorBidi" w:hAnsiTheme="majorBidi" w:cstheme="majorBidi"/>
          <w:b/>
          <w:bCs/>
        </w:rPr>
      </w:pPr>
      <w:r w:rsidRPr="00BA7335">
        <w:rPr>
          <w:rFonts w:asciiTheme="majorBidi" w:hAnsiTheme="majorBidi" w:cstheme="majorBidi"/>
          <w:b/>
          <w:bCs/>
        </w:rPr>
        <w:t>Handledningens struktur och ramar</w:t>
      </w:r>
    </w:p>
    <w:p w14:paraId="73DCC9E5" w14:textId="77777777" w:rsidR="0003692A" w:rsidRDefault="003F6240" w:rsidP="003F6240">
      <w:pPr>
        <w:rPr>
          <w:rFonts w:asciiTheme="majorBidi" w:hAnsiTheme="majorBidi" w:cstheme="majorBidi"/>
        </w:rPr>
      </w:pPr>
      <w:r>
        <w:rPr>
          <w:rFonts w:asciiTheme="majorBidi" w:hAnsiTheme="majorBidi" w:cstheme="majorBidi"/>
        </w:rPr>
        <w:t xml:space="preserve">En handledningsgrupp bestående av 6 till 8 personer, gärna två personer från varje avdelning, med sekvensen av ett handledningstillfälle per vecka, á 1½ timme, under en termin. Detta tycks fungera adekvat inom organisationen. Förhoppningen är att var och en </w:t>
      </w:r>
      <w:r w:rsidR="00FC67C6">
        <w:rPr>
          <w:rFonts w:asciiTheme="majorBidi" w:hAnsiTheme="majorBidi" w:cstheme="majorBidi"/>
        </w:rPr>
        <w:t xml:space="preserve">ska </w:t>
      </w:r>
      <w:r>
        <w:rPr>
          <w:rFonts w:asciiTheme="majorBidi" w:hAnsiTheme="majorBidi" w:cstheme="majorBidi"/>
        </w:rPr>
        <w:t xml:space="preserve">kunna delta i handledningen mellan 12 och 15 tillfälle under en termin. Man kan ha flera parallella grupper under en termin. </w:t>
      </w:r>
    </w:p>
    <w:p w14:paraId="783A4994" w14:textId="77777777" w:rsidR="0003692A" w:rsidRDefault="0003692A">
      <w:pPr>
        <w:spacing w:line="240" w:lineRule="auto"/>
        <w:rPr>
          <w:rFonts w:asciiTheme="majorBidi" w:hAnsiTheme="majorBidi" w:cstheme="majorBidi"/>
        </w:rPr>
      </w:pPr>
      <w:r>
        <w:rPr>
          <w:rFonts w:asciiTheme="majorBidi" w:hAnsiTheme="majorBidi" w:cstheme="majorBidi"/>
        </w:rPr>
        <w:br w:type="page"/>
      </w:r>
    </w:p>
    <w:p w14:paraId="6F25A87A" w14:textId="77777777" w:rsidR="003F6240" w:rsidRDefault="003F6240" w:rsidP="003F6240">
      <w:pPr>
        <w:rPr>
          <w:rFonts w:asciiTheme="majorBidi" w:hAnsiTheme="majorBidi" w:cstheme="majorBidi"/>
        </w:rPr>
      </w:pPr>
    </w:p>
    <w:p w14:paraId="12BD37F3" w14:textId="77777777" w:rsidR="003F6240" w:rsidRPr="00BA7335" w:rsidRDefault="003F6240" w:rsidP="003F6240">
      <w:pPr>
        <w:pStyle w:val="Liststycke"/>
        <w:numPr>
          <w:ilvl w:val="0"/>
          <w:numId w:val="47"/>
        </w:numPr>
        <w:rPr>
          <w:rFonts w:asciiTheme="majorBidi" w:hAnsiTheme="majorBidi" w:cstheme="majorBidi"/>
          <w:b/>
          <w:bCs/>
        </w:rPr>
      </w:pPr>
      <w:r w:rsidRPr="00BA7335">
        <w:rPr>
          <w:rFonts w:asciiTheme="majorBidi" w:hAnsiTheme="majorBidi" w:cstheme="majorBidi"/>
          <w:b/>
          <w:bCs/>
        </w:rPr>
        <w:t>Det långsiktiga målet</w:t>
      </w:r>
    </w:p>
    <w:p w14:paraId="001820D9" w14:textId="77777777" w:rsidR="003F6240" w:rsidRPr="00175732" w:rsidRDefault="003F6240" w:rsidP="003F6240">
      <w:pPr>
        <w:rPr>
          <w:rFonts w:asciiTheme="majorBidi" w:hAnsiTheme="majorBidi" w:cstheme="majorBidi"/>
        </w:rPr>
      </w:pPr>
      <w:r>
        <w:rPr>
          <w:rFonts w:asciiTheme="majorBidi" w:hAnsiTheme="majorBidi" w:cstheme="majorBidi"/>
        </w:rPr>
        <w:t>Målet kan vara att bygga upp en stabil kärna av personal på varje avdelning över tiden som kan bidra med sina kunskaper kring bemötande och förståelse av komplexa processer mellan personal och intagna. Av erfarenhet har det visat sig att detta förebygger antal sjukskrivningar bland personal men också att förebygga hot och våld på slutna avdelningar.</w:t>
      </w:r>
    </w:p>
    <w:p w14:paraId="38B0E7D2" w14:textId="77777777" w:rsidR="003F6240" w:rsidRDefault="003F6240" w:rsidP="003F6240">
      <w:pPr>
        <w:rPr>
          <w:rFonts w:asciiTheme="majorBidi" w:hAnsiTheme="majorBidi" w:cstheme="majorBidi"/>
          <w:b/>
          <w:bCs/>
        </w:rPr>
      </w:pPr>
    </w:p>
    <w:p w14:paraId="75BA2599" w14:textId="77777777" w:rsidR="003F6240" w:rsidRPr="00620D99" w:rsidRDefault="003F6240" w:rsidP="003F6240">
      <w:pPr>
        <w:rPr>
          <w:rFonts w:asciiTheme="majorBidi" w:hAnsiTheme="majorBidi" w:cstheme="majorBidi"/>
          <w:b/>
          <w:bCs/>
          <w:sz w:val="28"/>
          <w:szCs w:val="28"/>
        </w:rPr>
      </w:pPr>
      <w:r w:rsidRPr="00620D99">
        <w:rPr>
          <w:rFonts w:asciiTheme="majorBidi" w:hAnsiTheme="majorBidi" w:cstheme="majorBidi"/>
          <w:b/>
          <w:bCs/>
          <w:sz w:val="28"/>
          <w:szCs w:val="28"/>
        </w:rPr>
        <w:t>En skev bild av handledning</w:t>
      </w:r>
    </w:p>
    <w:p w14:paraId="014162E9" w14:textId="77777777" w:rsidR="003F6240" w:rsidRDefault="003F6240" w:rsidP="00463EE2">
      <w:pPr>
        <w:rPr>
          <w:rFonts w:asciiTheme="majorBidi" w:hAnsiTheme="majorBidi" w:cstheme="majorBidi"/>
        </w:rPr>
      </w:pPr>
      <w:r>
        <w:rPr>
          <w:rFonts w:asciiTheme="majorBidi" w:hAnsiTheme="majorBidi" w:cstheme="majorBidi"/>
        </w:rPr>
        <w:t xml:space="preserve">Det </w:t>
      </w:r>
      <w:r w:rsidR="00463EE2">
        <w:rPr>
          <w:rFonts w:asciiTheme="majorBidi" w:hAnsiTheme="majorBidi" w:cstheme="majorBidi"/>
        </w:rPr>
        <w:t>är inte ovanlig</w:t>
      </w:r>
      <w:r w:rsidR="00856EB4">
        <w:rPr>
          <w:rFonts w:asciiTheme="majorBidi" w:hAnsiTheme="majorBidi" w:cstheme="majorBidi"/>
        </w:rPr>
        <w:t>t</w:t>
      </w:r>
      <w:r w:rsidR="00463EE2">
        <w:rPr>
          <w:rFonts w:asciiTheme="majorBidi" w:hAnsiTheme="majorBidi" w:cstheme="majorBidi"/>
        </w:rPr>
        <w:t xml:space="preserve"> att rekommendera handledning när </w:t>
      </w:r>
      <w:r>
        <w:rPr>
          <w:rFonts w:asciiTheme="majorBidi" w:hAnsiTheme="majorBidi" w:cstheme="majorBidi"/>
        </w:rPr>
        <w:t>det brister på en avdelni</w:t>
      </w:r>
      <w:r w:rsidR="00E77C53">
        <w:rPr>
          <w:rFonts w:asciiTheme="majorBidi" w:hAnsiTheme="majorBidi" w:cstheme="majorBidi"/>
        </w:rPr>
        <w:t xml:space="preserve">ng eller delar av </w:t>
      </w:r>
      <w:r w:rsidR="00856EB4">
        <w:rPr>
          <w:rFonts w:asciiTheme="majorBidi" w:hAnsiTheme="majorBidi" w:cstheme="majorBidi"/>
        </w:rPr>
        <w:t>en verksamhet</w:t>
      </w:r>
      <w:r w:rsidR="00E77C53">
        <w:rPr>
          <w:rFonts w:asciiTheme="majorBidi" w:hAnsiTheme="majorBidi" w:cstheme="majorBidi"/>
        </w:rPr>
        <w:t xml:space="preserve">. Med andra ord </w:t>
      </w:r>
      <w:r w:rsidR="00463EE2">
        <w:rPr>
          <w:rFonts w:asciiTheme="majorBidi" w:hAnsiTheme="majorBidi" w:cstheme="majorBidi"/>
        </w:rPr>
        <w:t>använda</w:t>
      </w:r>
      <w:r w:rsidR="00E77C53">
        <w:rPr>
          <w:rFonts w:asciiTheme="majorBidi" w:hAnsiTheme="majorBidi" w:cstheme="majorBidi"/>
        </w:rPr>
        <w:t xml:space="preserve"> handledning</w:t>
      </w:r>
      <w:r>
        <w:rPr>
          <w:rFonts w:asciiTheme="majorBidi" w:hAnsiTheme="majorBidi" w:cstheme="majorBidi"/>
        </w:rPr>
        <w:t xml:space="preserve"> som plåster. </w:t>
      </w:r>
    </w:p>
    <w:p w14:paraId="447C2FBA" w14:textId="77777777" w:rsidR="003F6240" w:rsidRDefault="003F6240" w:rsidP="003F6240">
      <w:pPr>
        <w:rPr>
          <w:rFonts w:asciiTheme="majorBidi" w:hAnsiTheme="majorBidi" w:cstheme="majorBidi"/>
        </w:rPr>
      </w:pPr>
      <w:r>
        <w:rPr>
          <w:rFonts w:asciiTheme="majorBidi" w:hAnsiTheme="majorBidi" w:cstheme="majorBidi"/>
        </w:rPr>
        <w:t>Det verkar som om att detta har gett en skev bild på att betrakta handledning som</w:t>
      </w:r>
      <w:r w:rsidR="00856EB4">
        <w:rPr>
          <w:rFonts w:asciiTheme="majorBidi" w:hAnsiTheme="majorBidi" w:cstheme="majorBidi"/>
        </w:rPr>
        <w:t xml:space="preserve"> ett forum för att få</w:t>
      </w:r>
      <w:r>
        <w:rPr>
          <w:rFonts w:asciiTheme="majorBidi" w:hAnsiTheme="majorBidi" w:cstheme="majorBidi"/>
        </w:rPr>
        <w:t xml:space="preserve"> ”goda råd” och </w:t>
      </w:r>
      <w:r w:rsidR="00856EB4">
        <w:rPr>
          <w:rFonts w:asciiTheme="majorBidi" w:hAnsiTheme="majorBidi" w:cstheme="majorBidi"/>
        </w:rPr>
        <w:t xml:space="preserve">ha </w:t>
      </w:r>
      <w:r>
        <w:rPr>
          <w:rFonts w:asciiTheme="majorBidi" w:hAnsiTheme="majorBidi" w:cstheme="majorBidi"/>
        </w:rPr>
        <w:t xml:space="preserve">fokus på en kvasi-förklaring av intagnas problem och inte som en process där personal bidrar med egna tankar och reflekterar över egna handlingar. Förmodligen är det en bidragande faktor att personal anser att </w:t>
      </w:r>
      <w:r w:rsidR="00856EB4">
        <w:rPr>
          <w:rFonts w:asciiTheme="majorBidi" w:hAnsiTheme="majorBidi" w:cstheme="majorBidi"/>
        </w:rPr>
        <w:t>”</w:t>
      </w:r>
      <w:r>
        <w:rPr>
          <w:rFonts w:asciiTheme="majorBidi" w:hAnsiTheme="majorBidi" w:cstheme="majorBidi"/>
        </w:rPr>
        <w:t>det ger mer att prata med sin kollega än att delta i handledning</w:t>
      </w:r>
      <w:r w:rsidR="00856EB4">
        <w:rPr>
          <w:rFonts w:asciiTheme="majorBidi" w:hAnsiTheme="majorBidi" w:cstheme="majorBidi"/>
        </w:rPr>
        <w:t>”</w:t>
      </w:r>
      <w:r>
        <w:rPr>
          <w:rFonts w:asciiTheme="majorBidi" w:hAnsiTheme="majorBidi" w:cstheme="majorBidi"/>
        </w:rPr>
        <w:t xml:space="preserve">. Det finns ju alltid viktigare saker att göra i stället för att bli matad med diagnoser, forskningsresultat mm. inom ramen för en ständigt </w:t>
      </w:r>
      <w:r w:rsidRPr="00531761">
        <w:rPr>
          <w:rFonts w:asciiTheme="majorBidi" w:hAnsiTheme="majorBidi" w:cstheme="majorBidi"/>
          <w:i/>
          <w:iCs/>
        </w:rPr>
        <w:t>psykiatrisering</w:t>
      </w:r>
      <w:r>
        <w:rPr>
          <w:rFonts w:asciiTheme="majorBidi" w:hAnsiTheme="majorBidi" w:cstheme="majorBidi"/>
        </w:rPr>
        <w:t xml:space="preserve"> av intagnas beteende</w:t>
      </w:r>
      <w:r w:rsidR="00463EE2">
        <w:rPr>
          <w:rFonts w:asciiTheme="majorBidi" w:hAnsiTheme="majorBidi" w:cstheme="majorBidi"/>
        </w:rPr>
        <w:t xml:space="preserve"> och svårigheter</w:t>
      </w:r>
      <w:r>
        <w:rPr>
          <w:rFonts w:asciiTheme="majorBidi" w:hAnsiTheme="majorBidi" w:cstheme="majorBidi"/>
        </w:rPr>
        <w:t xml:space="preserve">. Ett exempel för att tydliggöra kvasi-förklaringar (psykiatrisering) kan vara så när man beskriver kommunikationssvårigheter och konflikter som uppstår mellan klient och personal genom att säga: ”Han är impulsiv för att han har ADHD och alla med ADHD har svårighet med impulskontroll”. Låter inte det som Moment 22? </w:t>
      </w:r>
    </w:p>
    <w:p w14:paraId="6B3FDD6B" w14:textId="77777777" w:rsidR="003F6240" w:rsidRDefault="003F6240" w:rsidP="003F6240">
      <w:pPr>
        <w:rPr>
          <w:rFonts w:asciiTheme="majorBidi" w:hAnsiTheme="majorBidi" w:cstheme="majorBidi"/>
        </w:rPr>
      </w:pPr>
      <w:r>
        <w:rPr>
          <w:rFonts w:asciiTheme="majorBidi" w:hAnsiTheme="majorBidi" w:cstheme="majorBidi"/>
        </w:rPr>
        <w:t xml:space="preserve">Handledning ska vara ett forum där personal blir nyfikna på </w:t>
      </w:r>
      <w:r w:rsidRPr="0033504A">
        <w:rPr>
          <w:rFonts w:asciiTheme="majorBidi" w:hAnsiTheme="majorBidi" w:cstheme="majorBidi"/>
          <w:b/>
        </w:rPr>
        <w:t>vad</w:t>
      </w:r>
      <w:r>
        <w:rPr>
          <w:rFonts w:asciiTheme="majorBidi" w:hAnsiTheme="majorBidi" w:cstheme="majorBidi"/>
        </w:rPr>
        <w:t xml:space="preserve"> det finns bakom intagnas beteenden och handlingar, </w:t>
      </w:r>
      <w:r w:rsidRPr="0033504A">
        <w:rPr>
          <w:rFonts w:asciiTheme="majorBidi" w:hAnsiTheme="majorBidi" w:cstheme="majorBidi"/>
          <w:b/>
        </w:rPr>
        <w:t>hur</w:t>
      </w:r>
      <w:r>
        <w:rPr>
          <w:rFonts w:asciiTheme="majorBidi" w:hAnsiTheme="majorBidi" w:cstheme="majorBidi"/>
        </w:rPr>
        <w:t xml:space="preserve"> det kommer sig att en del destruktiva beteende blir förstärkta på avdelningen i relation till personalens kommunikationssätt och förhållningssätt, </w:t>
      </w:r>
      <w:r w:rsidRPr="0033504A">
        <w:rPr>
          <w:rFonts w:asciiTheme="majorBidi" w:hAnsiTheme="majorBidi" w:cstheme="majorBidi"/>
          <w:b/>
        </w:rPr>
        <w:t>vad</w:t>
      </w:r>
      <w:r>
        <w:rPr>
          <w:rFonts w:asciiTheme="majorBidi" w:hAnsiTheme="majorBidi" w:cstheme="majorBidi"/>
        </w:rPr>
        <w:t xml:space="preserve"> personalen har för egna teorier om detta, </w:t>
      </w:r>
      <w:r w:rsidRPr="0033504A">
        <w:rPr>
          <w:rFonts w:asciiTheme="majorBidi" w:hAnsiTheme="majorBidi" w:cstheme="majorBidi"/>
          <w:b/>
        </w:rPr>
        <w:t>hur</w:t>
      </w:r>
      <w:r>
        <w:rPr>
          <w:rFonts w:asciiTheme="majorBidi" w:hAnsiTheme="majorBidi" w:cstheme="majorBidi"/>
        </w:rPr>
        <w:t xml:space="preserve"> man får tillgång till kreativa lösningar, lämpligt bemötande och inte minst </w:t>
      </w:r>
      <w:r w:rsidRPr="0033504A">
        <w:rPr>
          <w:rFonts w:asciiTheme="majorBidi" w:hAnsiTheme="majorBidi" w:cstheme="majorBidi"/>
          <w:b/>
        </w:rPr>
        <w:t>hur</w:t>
      </w:r>
      <w:r>
        <w:rPr>
          <w:rFonts w:asciiTheme="majorBidi" w:hAnsiTheme="majorBidi" w:cstheme="majorBidi"/>
        </w:rPr>
        <w:t xml:space="preserve"> vi skapar tid för det.</w:t>
      </w:r>
    </w:p>
    <w:p w14:paraId="0C1E37ED" w14:textId="77777777" w:rsidR="00954039" w:rsidRDefault="00954039" w:rsidP="003F6240">
      <w:pPr>
        <w:rPr>
          <w:rFonts w:asciiTheme="majorBidi" w:hAnsiTheme="majorBidi" w:cstheme="majorBidi"/>
        </w:rPr>
      </w:pPr>
    </w:p>
    <w:p w14:paraId="7E5441DB" w14:textId="77777777" w:rsidR="00954039" w:rsidRPr="00620D99" w:rsidRDefault="00954039" w:rsidP="003F6240">
      <w:pPr>
        <w:rPr>
          <w:rFonts w:asciiTheme="majorBidi" w:hAnsiTheme="majorBidi" w:cstheme="majorBidi"/>
          <w:b/>
          <w:bCs/>
          <w:sz w:val="28"/>
          <w:szCs w:val="28"/>
        </w:rPr>
      </w:pPr>
      <w:r w:rsidRPr="00620D99">
        <w:rPr>
          <w:rFonts w:asciiTheme="majorBidi" w:hAnsiTheme="majorBidi" w:cstheme="majorBidi"/>
          <w:b/>
          <w:bCs/>
          <w:sz w:val="28"/>
          <w:szCs w:val="28"/>
        </w:rPr>
        <w:t>Utvärdering</w:t>
      </w:r>
    </w:p>
    <w:p w14:paraId="016F68B2" w14:textId="77777777" w:rsidR="00954039" w:rsidRDefault="00EB7622" w:rsidP="00DB51D2">
      <w:pPr>
        <w:rPr>
          <w:rFonts w:asciiTheme="majorBidi" w:hAnsiTheme="majorBidi" w:cstheme="majorBidi"/>
        </w:rPr>
      </w:pPr>
      <w:r>
        <w:rPr>
          <w:rFonts w:asciiTheme="majorBidi" w:hAnsiTheme="majorBidi" w:cstheme="majorBidi"/>
        </w:rPr>
        <w:t xml:space="preserve">Utvärdering </w:t>
      </w:r>
      <w:r w:rsidR="00DC7F2A">
        <w:rPr>
          <w:rFonts w:asciiTheme="majorBidi" w:hAnsiTheme="majorBidi" w:cstheme="majorBidi"/>
        </w:rPr>
        <w:t xml:space="preserve">av ovan nämnda handledningsform </w:t>
      </w:r>
      <w:r>
        <w:rPr>
          <w:rFonts w:asciiTheme="majorBidi" w:hAnsiTheme="majorBidi" w:cstheme="majorBidi"/>
        </w:rPr>
        <w:t xml:space="preserve">har genomförts vid tre tillfällen. Första gången vid handledningens uppstart. Andra gången i mitten och sista gången vid handledningens avslutning. </w:t>
      </w:r>
      <w:r w:rsidR="00F23C33">
        <w:rPr>
          <w:rFonts w:asciiTheme="majorBidi" w:hAnsiTheme="majorBidi" w:cstheme="majorBidi"/>
        </w:rPr>
        <w:t xml:space="preserve">Utvärderingen genomfördes av </w:t>
      </w:r>
      <w:r w:rsidR="00620D99">
        <w:rPr>
          <w:rFonts w:asciiTheme="majorBidi" w:hAnsiTheme="majorBidi" w:cstheme="majorBidi"/>
        </w:rPr>
        <w:t>enkät kombinerad med öppna frågor</w:t>
      </w:r>
      <w:r w:rsidR="00F23C33">
        <w:rPr>
          <w:rFonts w:asciiTheme="majorBidi" w:hAnsiTheme="majorBidi" w:cstheme="majorBidi"/>
        </w:rPr>
        <w:t xml:space="preserve"> och vid avslutningen både </w:t>
      </w:r>
      <w:r w:rsidR="00DB51D2">
        <w:rPr>
          <w:rFonts w:asciiTheme="majorBidi" w:hAnsiTheme="majorBidi" w:cstheme="majorBidi"/>
        </w:rPr>
        <w:t xml:space="preserve">enkät, </w:t>
      </w:r>
      <w:r w:rsidR="00F23C33">
        <w:rPr>
          <w:rFonts w:asciiTheme="majorBidi" w:hAnsiTheme="majorBidi" w:cstheme="majorBidi"/>
        </w:rPr>
        <w:t xml:space="preserve">skattningsskalor och gruppsamtal </w:t>
      </w:r>
      <w:r w:rsidR="00DB51D2">
        <w:rPr>
          <w:rFonts w:asciiTheme="majorBidi" w:hAnsiTheme="majorBidi" w:cstheme="majorBidi"/>
        </w:rPr>
        <w:t>bestående av</w:t>
      </w:r>
      <w:r w:rsidR="00F23C33">
        <w:rPr>
          <w:rFonts w:asciiTheme="majorBidi" w:hAnsiTheme="majorBidi" w:cstheme="majorBidi"/>
        </w:rPr>
        <w:t xml:space="preserve"> de handledda och berörda </w:t>
      </w:r>
      <w:r w:rsidR="007F0E4D">
        <w:rPr>
          <w:rFonts w:asciiTheme="majorBidi" w:hAnsiTheme="majorBidi" w:cstheme="majorBidi"/>
        </w:rPr>
        <w:t>kriminalvårdsinspektörerna</w:t>
      </w:r>
      <w:r w:rsidR="00F23C33">
        <w:rPr>
          <w:rFonts w:asciiTheme="majorBidi" w:hAnsiTheme="majorBidi" w:cstheme="majorBidi"/>
        </w:rPr>
        <w:t xml:space="preserve"> på resp. avdelning</w:t>
      </w:r>
      <w:r w:rsidR="00DB51D2">
        <w:rPr>
          <w:rFonts w:asciiTheme="majorBidi" w:hAnsiTheme="majorBidi" w:cstheme="majorBidi"/>
        </w:rPr>
        <w:t xml:space="preserve"> samt KVC</w:t>
      </w:r>
      <w:r w:rsidR="00F23C33">
        <w:rPr>
          <w:rFonts w:asciiTheme="majorBidi" w:hAnsiTheme="majorBidi" w:cstheme="majorBidi"/>
        </w:rPr>
        <w:t xml:space="preserve">.  </w:t>
      </w:r>
    </w:p>
    <w:p w14:paraId="2A102B23" w14:textId="77777777" w:rsidR="00DB51D2" w:rsidRDefault="00DB51D2" w:rsidP="003F6240">
      <w:pPr>
        <w:rPr>
          <w:rFonts w:asciiTheme="majorBidi" w:hAnsiTheme="majorBidi" w:cstheme="majorBidi"/>
        </w:rPr>
      </w:pPr>
    </w:p>
    <w:p w14:paraId="4953B994" w14:textId="77777777" w:rsidR="00EB7622" w:rsidRDefault="0083341A" w:rsidP="00FC67C6">
      <w:pPr>
        <w:rPr>
          <w:rFonts w:asciiTheme="majorBidi" w:hAnsiTheme="majorBidi" w:cstheme="majorBidi"/>
        </w:rPr>
      </w:pPr>
      <w:r>
        <w:rPr>
          <w:rFonts w:asciiTheme="majorBidi" w:hAnsiTheme="majorBidi" w:cstheme="majorBidi"/>
        </w:rPr>
        <w:t>Gruppen bestod av 8 personer och handledningen pågick mellan dec. 2019 och maj 2020, sammanlagt 23 tillfälle</w:t>
      </w:r>
      <w:r w:rsidR="00FC67C6">
        <w:rPr>
          <w:rFonts w:asciiTheme="majorBidi" w:hAnsiTheme="majorBidi" w:cstheme="majorBidi"/>
        </w:rPr>
        <w:t>n</w:t>
      </w:r>
      <w:r>
        <w:rPr>
          <w:rFonts w:asciiTheme="majorBidi" w:hAnsiTheme="majorBidi" w:cstheme="majorBidi"/>
        </w:rPr>
        <w:t xml:space="preserve">. </w:t>
      </w:r>
      <w:r w:rsidR="00FC67C6">
        <w:rPr>
          <w:rFonts w:asciiTheme="majorBidi" w:hAnsiTheme="majorBidi" w:cstheme="majorBidi"/>
        </w:rPr>
        <w:t>Uppslutningen har</w:t>
      </w:r>
      <w:r>
        <w:rPr>
          <w:rFonts w:asciiTheme="majorBidi" w:hAnsiTheme="majorBidi" w:cstheme="majorBidi"/>
        </w:rPr>
        <w:t xml:space="preserve"> varit högt </w:t>
      </w:r>
      <w:r w:rsidR="00FC67C6">
        <w:rPr>
          <w:rFonts w:asciiTheme="majorBidi" w:hAnsiTheme="majorBidi" w:cstheme="majorBidi"/>
        </w:rPr>
        <w:t xml:space="preserve">trots att handledningstiden </w:t>
      </w:r>
      <w:r>
        <w:rPr>
          <w:rFonts w:asciiTheme="majorBidi" w:hAnsiTheme="majorBidi" w:cstheme="majorBidi"/>
        </w:rPr>
        <w:t xml:space="preserve">drabbades av </w:t>
      </w:r>
      <w:r w:rsidR="00FC67C6">
        <w:rPr>
          <w:rFonts w:asciiTheme="majorBidi" w:hAnsiTheme="majorBidi" w:cstheme="majorBidi"/>
        </w:rPr>
        <w:t xml:space="preserve">såväl </w:t>
      </w:r>
      <w:r>
        <w:rPr>
          <w:rFonts w:asciiTheme="majorBidi" w:hAnsiTheme="majorBidi" w:cstheme="majorBidi"/>
        </w:rPr>
        <w:t xml:space="preserve">intagnas strejk </w:t>
      </w:r>
      <w:r w:rsidR="00FC67C6">
        <w:rPr>
          <w:rFonts w:asciiTheme="majorBidi" w:hAnsiTheme="majorBidi" w:cstheme="majorBidi"/>
        </w:rPr>
        <w:t>som</w:t>
      </w:r>
      <w:r>
        <w:rPr>
          <w:rFonts w:asciiTheme="majorBidi" w:hAnsiTheme="majorBidi" w:cstheme="majorBidi"/>
        </w:rPr>
        <w:t xml:space="preserve"> Covid-19</w:t>
      </w:r>
      <w:r w:rsidR="00FC67C6">
        <w:rPr>
          <w:rFonts w:asciiTheme="majorBidi" w:hAnsiTheme="majorBidi" w:cstheme="majorBidi"/>
        </w:rPr>
        <w:t>.</w:t>
      </w:r>
      <w:r w:rsidR="007F0E4D">
        <w:rPr>
          <w:rFonts w:asciiTheme="majorBidi" w:hAnsiTheme="majorBidi" w:cstheme="majorBidi"/>
        </w:rPr>
        <w:t xml:space="preserve"> </w:t>
      </w:r>
      <w:r>
        <w:rPr>
          <w:rFonts w:asciiTheme="majorBidi" w:hAnsiTheme="majorBidi" w:cstheme="majorBidi"/>
        </w:rPr>
        <w:t>Genomsnittliga antal deltagande var 4,7 personer per handledningstillfälle</w:t>
      </w:r>
      <w:r w:rsidR="009C06E5">
        <w:rPr>
          <w:rFonts w:asciiTheme="majorBidi" w:hAnsiTheme="majorBidi" w:cstheme="majorBidi"/>
        </w:rPr>
        <w:t xml:space="preserve"> vilket </w:t>
      </w:r>
      <w:r w:rsidR="00FC67C6">
        <w:rPr>
          <w:rFonts w:asciiTheme="majorBidi" w:hAnsiTheme="majorBidi" w:cstheme="majorBidi"/>
        </w:rPr>
        <w:t xml:space="preserve">ska betraktas högt </w:t>
      </w:r>
      <w:r w:rsidR="009C06E5">
        <w:rPr>
          <w:rFonts w:asciiTheme="majorBidi" w:hAnsiTheme="majorBidi" w:cstheme="majorBidi"/>
        </w:rPr>
        <w:t>med hänsyn till rådande omständigheter både i samhället och på anstalten.</w:t>
      </w:r>
      <w:r w:rsidR="00DB51D2">
        <w:rPr>
          <w:rFonts w:asciiTheme="majorBidi" w:hAnsiTheme="majorBidi" w:cstheme="majorBidi"/>
        </w:rPr>
        <w:t xml:space="preserve"> </w:t>
      </w:r>
      <w:r>
        <w:rPr>
          <w:rFonts w:asciiTheme="majorBidi" w:hAnsiTheme="majorBidi" w:cstheme="majorBidi"/>
        </w:rPr>
        <w:t>Handledningen pågick på fredagar mellan 8:00 och 9:30.</w:t>
      </w:r>
    </w:p>
    <w:p w14:paraId="2C033C45" w14:textId="77777777" w:rsidR="00620D99" w:rsidRDefault="00620D99" w:rsidP="003F6240">
      <w:pPr>
        <w:rPr>
          <w:rFonts w:asciiTheme="majorBidi" w:hAnsiTheme="majorBidi" w:cstheme="majorBidi"/>
        </w:rPr>
      </w:pPr>
    </w:p>
    <w:p w14:paraId="132BE89A" w14:textId="77777777" w:rsidR="00F23C33" w:rsidRDefault="00EB7622" w:rsidP="003F6240">
      <w:pPr>
        <w:rPr>
          <w:rFonts w:asciiTheme="majorBidi" w:hAnsiTheme="majorBidi" w:cstheme="majorBidi"/>
        </w:rPr>
      </w:pPr>
      <w:r w:rsidRPr="00EB7622">
        <w:rPr>
          <w:rFonts w:asciiTheme="majorBidi" w:hAnsiTheme="majorBidi" w:cstheme="majorBidi"/>
        </w:rPr>
        <w:t xml:space="preserve">Det står helt klart och tydligt att upplevelsen av denna handledning har varit mycket positiv </w:t>
      </w:r>
      <w:r w:rsidR="0083341A">
        <w:rPr>
          <w:rFonts w:asciiTheme="majorBidi" w:hAnsiTheme="majorBidi" w:cstheme="majorBidi"/>
        </w:rPr>
        <w:t xml:space="preserve">och uppskattad. </w:t>
      </w:r>
      <w:r w:rsidRPr="00EB7622">
        <w:rPr>
          <w:rFonts w:asciiTheme="majorBidi" w:hAnsiTheme="majorBidi" w:cstheme="majorBidi"/>
        </w:rPr>
        <w:t>Samstämmigheten i svaren, oberoende kön och antal år i kriminalvård, är stor.</w:t>
      </w:r>
      <w:r>
        <w:rPr>
          <w:rFonts w:asciiTheme="majorBidi" w:hAnsiTheme="majorBidi" w:cstheme="majorBidi"/>
        </w:rPr>
        <w:t xml:space="preserve"> </w:t>
      </w:r>
    </w:p>
    <w:p w14:paraId="16872501" w14:textId="77777777" w:rsidR="00A0152E" w:rsidRDefault="00EB7622" w:rsidP="00FC67C6">
      <w:pPr>
        <w:rPr>
          <w:rFonts w:asciiTheme="majorBidi" w:hAnsiTheme="majorBidi" w:cstheme="majorBidi"/>
        </w:rPr>
      </w:pPr>
      <w:r w:rsidRPr="00EB7622">
        <w:rPr>
          <w:rFonts w:asciiTheme="majorBidi" w:hAnsiTheme="majorBidi" w:cstheme="majorBidi"/>
        </w:rPr>
        <w:lastRenderedPageBreak/>
        <w:t>Till skillnad från tidigare erfarenheter av handledning inom kriminalvården, som beskrivits som otydlig, ojämn, svår att komma framåt, beskrivs denna handledning</w:t>
      </w:r>
      <w:r w:rsidR="00FC67C6">
        <w:rPr>
          <w:rFonts w:asciiTheme="majorBidi" w:hAnsiTheme="majorBidi" w:cstheme="majorBidi"/>
        </w:rPr>
        <w:t xml:space="preserve"> som positiv. Deltagarna anser</w:t>
      </w:r>
      <w:r w:rsidR="00F23C33">
        <w:rPr>
          <w:rFonts w:asciiTheme="majorBidi" w:hAnsiTheme="majorBidi" w:cstheme="majorBidi"/>
        </w:rPr>
        <w:t xml:space="preserve"> att h</w:t>
      </w:r>
      <w:r w:rsidRPr="00EB7622">
        <w:rPr>
          <w:rFonts w:asciiTheme="majorBidi" w:hAnsiTheme="majorBidi" w:cstheme="majorBidi"/>
        </w:rPr>
        <w:t xml:space="preserve">andledningen </w:t>
      </w:r>
      <w:r w:rsidR="00FC67C6">
        <w:rPr>
          <w:rFonts w:asciiTheme="majorBidi" w:hAnsiTheme="majorBidi" w:cstheme="majorBidi"/>
        </w:rPr>
        <w:t>har</w:t>
      </w:r>
      <w:r w:rsidR="00F23C33">
        <w:rPr>
          <w:rFonts w:asciiTheme="majorBidi" w:hAnsiTheme="majorBidi" w:cstheme="majorBidi"/>
        </w:rPr>
        <w:t xml:space="preserve"> </w:t>
      </w:r>
      <w:r w:rsidRPr="00EB7622">
        <w:rPr>
          <w:rFonts w:asciiTheme="majorBidi" w:hAnsiTheme="majorBidi" w:cstheme="majorBidi"/>
        </w:rPr>
        <w:t>ge</w:t>
      </w:r>
      <w:r w:rsidR="00F23C33">
        <w:rPr>
          <w:rFonts w:asciiTheme="majorBidi" w:hAnsiTheme="majorBidi" w:cstheme="majorBidi"/>
        </w:rPr>
        <w:t>tt dem</w:t>
      </w:r>
      <w:r w:rsidRPr="00EB7622">
        <w:rPr>
          <w:rFonts w:asciiTheme="majorBidi" w:hAnsiTheme="majorBidi" w:cstheme="majorBidi"/>
        </w:rPr>
        <w:t xml:space="preserve"> ökad kunskap och trygghet, </w:t>
      </w:r>
      <w:r w:rsidR="00FC67C6">
        <w:rPr>
          <w:rFonts w:asciiTheme="majorBidi" w:hAnsiTheme="majorBidi" w:cstheme="majorBidi"/>
        </w:rPr>
        <w:t>utvecklat</w:t>
      </w:r>
      <w:r w:rsidR="00F23C33">
        <w:rPr>
          <w:rFonts w:asciiTheme="majorBidi" w:hAnsiTheme="majorBidi" w:cstheme="majorBidi"/>
        </w:rPr>
        <w:t xml:space="preserve"> deras </w:t>
      </w:r>
      <w:r w:rsidR="00FC67C6">
        <w:rPr>
          <w:rFonts w:asciiTheme="majorBidi" w:hAnsiTheme="majorBidi" w:cstheme="majorBidi"/>
        </w:rPr>
        <w:t>reflex</w:t>
      </w:r>
      <w:r w:rsidRPr="00EB7622">
        <w:rPr>
          <w:rFonts w:asciiTheme="majorBidi" w:hAnsiTheme="majorBidi" w:cstheme="majorBidi"/>
        </w:rPr>
        <w:t>ion</w:t>
      </w:r>
      <w:r w:rsidR="00F23C33">
        <w:rPr>
          <w:rFonts w:asciiTheme="majorBidi" w:hAnsiTheme="majorBidi" w:cstheme="majorBidi"/>
        </w:rPr>
        <w:t>sförmåga</w:t>
      </w:r>
      <w:r w:rsidRPr="00EB7622">
        <w:rPr>
          <w:rFonts w:asciiTheme="majorBidi" w:hAnsiTheme="majorBidi" w:cstheme="majorBidi"/>
        </w:rPr>
        <w:t xml:space="preserve">, </w:t>
      </w:r>
      <w:r w:rsidR="00FC67C6">
        <w:rPr>
          <w:rFonts w:asciiTheme="majorBidi" w:hAnsiTheme="majorBidi" w:cstheme="majorBidi"/>
        </w:rPr>
        <w:t>gett</w:t>
      </w:r>
      <w:r w:rsidR="00F23C33">
        <w:rPr>
          <w:rFonts w:asciiTheme="majorBidi" w:hAnsiTheme="majorBidi" w:cstheme="majorBidi"/>
        </w:rPr>
        <w:t xml:space="preserve"> </w:t>
      </w:r>
      <w:r w:rsidR="00FC67C6">
        <w:rPr>
          <w:rFonts w:asciiTheme="majorBidi" w:hAnsiTheme="majorBidi" w:cstheme="majorBidi"/>
        </w:rPr>
        <w:t>nya verktyg i yrkesrollen, ökat</w:t>
      </w:r>
      <w:r w:rsidR="00F23C33">
        <w:rPr>
          <w:rFonts w:asciiTheme="majorBidi" w:hAnsiTheme="majorBidi" w:cstheme="majorBidi"/>
        </w:rPr>
        <w:t xml:space="preserve"> deras</w:t>
      </w:r>
      <w:r w:rsidRPr="00EB7622">
        <w:rPr>
          <w:rFonts w:asciiTheme="majorBidi" w:hAnsiTheme="majorBidi" w:cstheme="majorBidi"/>
        </w:rPr>
        <w:t xml:space="preserve"> för</w:t>
      </w:r>
      <w:r w:rsidR="00F23C33">
        <w:rPr>
          <w:rFonts w:asciiTheme="majorBidi" w:hAnsiTheme="majorBidi" w:cstheme="majorBidi"/>
        </w:rPr>
        <w:t xml:space="preserve">ståelse för andra människor, </w:t>
      </w:r>
      <w:r w:rsidR="00FC67C6">
        <w:rPr>
          <w:rFonts w:asciiTheme="majorBidi" w:hAnsiTheme="majorBidi" w:cstheme="majorBidi"/>
        </w:rPr>
        <w:t>lett</w:t>
      </w:r>
      <w:r w:rsidR="00A0152E">
        <w:rPr>
          <w:rFonts w:asciiTheme="majorBidi" w:hAnsiTheme="majorBidi" w:cstheme="majorBidi"/>
        </w:rPr>
        <w:t xml:space="preserve"> även till </w:t>
      </w:r>
      <w:r w:rsidRPr="00EB7622">
        <w:rPr>
          <w:rFonts w:asciiTheme="majorBidi" w:hAnsiTheme="majorBidi" w:cstheme="majorBidi"/>
        </w:rPr>
        <w:t xml:space="preserve">ett bättre mående </w:t>
      </w:r>
      <w:r w:rsidR="00A0152E">
        <w:rPr>
          <w:rFonts w:asciiTheme="majorBidi" w:hAnsiTheme="majorBidi" w:cstheme="majorBidi"/>
        </w:rPr>
        <w:t xml:space="preserve">under tiden </w:t>
      </w:r>
      <w:r w:rsidRPr="00EB7622">
        <w:rPr>
          <w:rFonts w:asciiTheme="majorBidi" w:hAnsiTheme="majorBidi" w:cstheme="majorBidi"/>
        </w:rPr>
        <w:t>samt ett bättre professionellt bemötande av klienter.</w:t>
      </w:r>
      <w:r>
        <w:rPr>
          <w:rFonts w:asciiTheme="majorBidi" w:hAnsiTheme="majorBidi" w:cstheme="majorBidi"/>
        </w:rPr>
        <w:t xml:space="preserve"> </w:t>
      </w:r>
    </w:p>
    <w:p w14:paraId="59A34EA9" w14:textId="77777777" w:rsidR="00DB51D2" w:rsidRDefault="00EB7622" w:rsidP="00DB51D2">
      <w:pPr>
        <w:rPr>
          <w:rFonts w:asciiTheme="majorBidi" w:hAnsiTheme="majorBidi" w:cstheme="majorBidi"/>
        </w:rPr>
      </w:pPr>
      <w:r>
        <w:rPr>
          <w:rFonts w:asciiTheme="majorBidi" w:hAnsiTheme="majorBidi" w:cstheme="majorBidi"/>
        </w:rPr>
        <w:t xml:space="preserve">Praktisk nytta av handledningen och direkt </w:t>
      </w:r>
      <w:r w:rsidR="00A26528" w:rsidRPr="00EB7622">
        <w:rPr>
          <w:rFonts w:asciiTheme="majorBidi" w:hAnsiTheme="majorBidi" w:cstheme="majorBidi"/>
        </w:rPr>
        <w:t>på</w:t>
      </w:r>
      <w:r>
        <w:rPr>
          <w:rFonts w:asciiTheme="majorBidi" w:hAnsiTheme="majorBidi" w:cstheme="majorBidi"/>
        </w:rPr>
        <w:t xml:space="preserve">verkan på </w:t>
      </w:r>
      <w:r w:rsidR="00A0152E">
        <w:rPr>
          <w:rFonts w:asciiTheme="majorBidi" w:hAnsiTheme="majorBidi" w:cstheme="majorBidi"/>
        </w:rPr>
        <w:t>deltagarnas</w:t>
      </w:r>
      <w:r w:rsidR="00F23C33">
        <w:rPr>
          <w:rFonts w:asciiTheme="majorBidi" w:hAnsiTheme="majorBidi" w:cstheme="majorBidi"/>
        </w:rPr>
        <w:t xml:space="preserve"> mående</w:t>
      </w:r>
      <w:r>
        <w:rPr>
          <w:rFonts w:asciiTheme="majorBidi" w:hAnsiTheme="majorBidi" w:cstheme="majorBidi"/>
        </w:rPr>
        <w:t xml:space="preserve"> </w:t>
      </w:r>
      <w:r w:rsidR="00A0152E">
        <w:rPr>
          <w:rFonts w:asciiTheme="majorBidi" w:hAnsiTheme="majorBidi" w:cstheme="majorBidi"/>
        </w:rPr>
        <w:t>och yrkesroll exemplifieras med:</w:t>
      </w:r>
      <w:r>
        <w:rPr>
          <w:rFonts w:asciiTheme="majorBidi" w:hAnsiTheme="majorBidi" w:cstheme="majorBidi"/>
        </w:rPr>
        <w:t xml:space="preserve"> </w:t>
      </w:r>
      <w:r w:rsidR="00A26528" w:rsidRPr="00EB7622">
        <w:rPr>
          <w:rFonts w:asciiTheme="majorBidi" w:hAnsiTheme="majorBidi" w:cstheme="majorBidi"/>
        </w:rPr>
        <w:t xml:space="preserve">ökat tålamod, trygghet, ökad förståelse, </w:t>
      </w:r>
      <w:r w:rsidR="00F23C33">
        <w:rPr>
          <w:rFonts w:asciiTheme="majorBidi" w:hAnsiTheme="majorBidi" w:cstheme="majorBidi"/>
        </w:rPr>
        <w:t xml:space="preserve">tryggare </w:t>
      </w:r>
      <w:r w:rsidR="00A26528" w:rsidRPr="00EB7622">
        <w:rPr>
          <w:rFonts w:asciiTheme="majorBidi" w:hAnsiTheme="majorBidi" w:cstheme="majorBidi"/>
        </w:rPr>
        <w:t>förhållningss</w:t>
      </w:r>
      <w:r w:rsidR="00F23C33">
        <w:rPr>
          <w:rFonts w:asciiTheme="majorBidi" w:hAnsiTheme="majorBidi" w:cstheme="majorBidi"/>
        </w:rPr>
        <w:t>ätt och bemötande, mer proffsig och</w:t>
      </w:r>
      <w:r w:rsidR="00A26528" w:rsidRPr="00EB7622">
        <w:rPr>
          <w:rFonts w:asciiTheme="majorBidi" w:hAnsiTheme="majorBidi" w:cstheme="majorBidi"/>
        </w:rPr>
        <w:t xml:space="preserve"> bättre mående</w:t>
      </w:r>
      <w:r>
        <w:rPr>
          <w:rFonts w:asciiTheme="majorBidi" w:hAnsiTheme="majorBidi" w:cstheme="majorBidi"/>
        </w:rPr>
        <w:t>.</w:t>
      </w:r>
    </w:p>
    <w:p w14:paraId="690D852E" w14:textId="77777777" w:rsidR="00EB7622" w:rsidRDefault="00EB7622" w:rsidP="003F6240">
      <w:pPr>
        <w:rPr>
          <w:rFonts w:asciiTheme="majorBidi" w:hAnsiTheme="majorBidi" w:cstheme="majorBidi"/>
        </w:rPr>
      </w:pPr>
    </w:p>
    <w:p w14:paraId="46BB231B" w14:textId="77777777" w:rsidR="00EB7622" w:rsidRPr="00DB51D2" w:rsidRDefault="00EB7622" w:rsidP="003F6240">
      <w:pPr>
        <w:rPr>
          <w:rFonts w:asciiTheme="majorBidi" w:hAnsiTheme="majorBidi" w:cstheme="majorBidi"/>
          <w:b/>
          <w:bCs/>
          <w:szCs w:val="24"/>
        </w:rPr>
      </w:pPr>
      <w:r w:rsidRPr="00DB51D2">
        <w:rPr>
          <w:rFonts w:asciiTheme="majorBidi" w:hAnsiTheme="majorBidi" w:cstheme="majorBidi"/>
          <w:b/>
          <w:bCs/>
          <w:szCs w:val="24"/>
        </w:rPr>
        <w:t>Framgångsfaktorer</w:t>
      </w:r>
    </w:p>
    <w:p w14:paraId="143EA425" w14:textId="77777777" w:rsidR="00704CA5" w:rsidRDefault="00F23C33" w:rsidP="00A0152E">
      <w:pPr>
        <w:rPr>
          <w:rFonts w:asciiTheme="majorBidi" w:hAnsiTheme="majorBidi" w:cstheme="majorBidi"/>
        </w:rPr>
      </w:pPr>
      <w:r>
        <w:rPr>
          <w:rFonts w:asciiTheme="majorBidi" w:hAnsiTheme="majorBidi" w:cstheme="majorBidi"/>
        </w:rPr>
        <w:t xml:space="preserve">De faktorer som </w:t>
      </w:r>
      <w:r w:rsidR="00704CA5">
        <w:rPr>
          <w:rFonts w:asciiTheme="majorBidi" w:hAnsiTheme="majorBidi" w:cstheme="majorBidi"/>
        </w:rPr>
        <w:t xml:space="preserve">pekar </w:t>
      </w:r>
      <w:r w:rsidR="00A0152E">
        <w:rPr>
          <w:rFonts w:asciiTheme="majorBidi" w:hAnsiTheme="majorBidi" w:cstheme="majorBidi"/>
        </w:rPr>
        <w:t>på</w:t>
      </w:r>
      <w:r w:rsidR="00704CA5">
        <w:rPr>
          <w:rFonts w:asciiTheme="majorBidi" w:hAnsiTheme="majorBidi" w:cstheme="majorBidi"/>
        </w:rPr>
        <w:t xml:space="preserve"> denna handledningsforms framgång kan beskrivas enligt nedanstående:</w:t>
      </w:r>
    </w:p>
    <w:p w14:paraId="422BD10B" w14:textId="77777777" w:rsidR="00704CA5" w:rsidRPr="00704CA5" w:rsidRDefault="00704CA5" w:rsidP="003F6240">
      <w:pPr>
        <w:rPr>
          <w:rFonts w:asciiTheme="majorBidi" w:hAnsiTheme="majorBidi" w:cstheme="majorBidi"/>
          <w:i/>
          <w:iCs/>
        </w:rPr>
      </w:pPr>
      <w:r w:rsidRPr="00704CA5">
        <w:rPr>
          <w:rFonts w:asciiTheme="majorBidi" w:hAnsiTheme="majorBidi" w:cstheme="majorBidi"/>
          <w:i/>
          <w:iCs/>
        </w:rPr>
        <w:t xml:space="preserve">Handledare: </w:t>
      </w:r>
      <w:r w:rsidR="00EB7622" w:rsidRPr="00704CA5">
        <w:rPr>
          <w:rFonts w:asciiTheme="majorBidi" w:hAnsiTheme="majorBidi" w:cstheme="majorBidi"/>
          <w:i/>
          <w:iCs/>
        </w:rPr>
        <w:t xml:space="preserve"> </w:t>
      </w:r>
    </w:p>
    <w:p w14:paraId="25FF7647" w14:textId="77777777" w:rsidR="00704CA5" w:rsidRDefault="00704CA5" w:rsidP="00704CA5">
      <w:pPr>
        <w:rPr>
          <w:rFonts w:asciiTheme="majorBidi" w:hAnsiTheme="majorBidi" w:cstheme="majorBidi"/>
        </w:rPr>
      </w:pPr>
      <w:r>
        <w:rPr>
          <w:rFonts w:asciiTheme="majorBidi" w:hAnsiTheme="majorBidi" w:cstheme="majorBidi"/>
        </w:rPr>
        <w:t>Deltagarna beskrev</w:t>
      </w:r>
      <w:r w:rsidR="00EB7622" w:rsidRPr="00EB7622">
        <w:rPr>
          <w:rFonts w:asciiTheme="majorBidi" w:hAnsiTheme="majorBidi" w:cstheme="majorBidi"/>
        </w:rPr>
        <w:t xml:space="preserve"> samstämmigt </w:t>
      </w:r>
      <w:r>
        <w:rPr>
          <w:rFonts w:asciiTheme="majorBidi" w:hAnsiTheme="majorBidi" w:cstheme="majorBidi"/>
        </w:rPr>
        <w:t xml:space="preserve">handledaren </w:t>
      </w:r>
      <w:r w:rsidR="00EB7622" w:rsidRPr="00EB7622">
        <w:rPr>
          <w:rFonts w:asciiTheme="majorBidi" w:hAnsiTheme="majorBidi" w:cstheme="majorBidi"/>
        </w:rPr>
        <w:t>som skicklig och kunnig inom om</w:t>
      </w:r>
      <w:r>
        <w:rPr>
          <w:rFonts w:asciiTheme="majorBidi" w:hAnsiTheme="majorBidi" w:cstheme="majorBidi"/>
        </w:rPr>
        <w:t>rådet vilket skapade</w:t>
      </w:r>
      <w:r w:rsidR="00EB7622" w:rsidRPr="00EB7622">
        <w:rPr>
          <w:rFonts w:asciiTheme="majorBidi" w:hAnsiTheme="majorBidi" w:cstheme="majorBidi"/>
        </w:rPr>
        <w:t xml:space="preserve"> en trovärdighet</w:t>
      </w:r>
      <w:r w:rsidR="00EB7622">
        <w:rPr>
          <w:rFonts w:asciiTheme="majorBidi" w:hAnsiTheme="majorBidi" w:cstheme="majorBidi"/>
        </w:rPr>
        <w:t xml:space="preserve">. </w:t>
      </w:r>
    </w:p>
    <w:p w14:paraId="54694F1E" w14:textId="77777777" w:rsidR="00A0152E" w:rsidRDefault="00A0152E" w:rsidP="00704CA5">
      <w:pPr>
        <w:rPr>
          <w:rFonts w:asciiTheme="majorBidi" w:hAnsiTheme="majorBidi" w:cstheme="majorBidi"/>
          <w:i/>
          <w:iCs/>
        </w:rPr>
      </w:pPr>
    </w:p>
    <w:p w14:paraId="670D1D1E" w14:textId="77777777" w:rsidR="00704CA5" w:rsidRPr="00704CA5" w:rsidRDefault="00704CA5" w:rsidP="00704CA5">
      <w:pPr>
        <w:rPr>
          <w:rFonts w:asciiTheme="majorBidi" w:hAnsiTheme="majorBidi" w:cstheme="majorBidi"/>
          <w:i/>
          <w:iCs/>
        </w:rPr>
      </w:pPr>
      <w:r w:rsidRPr="00704CA5">
        <w:rPr>
          <w:rFonts w:asciiTheme="majorBidi" w:hAnsiTheme="majorBidi" w:cstheme="majorBidi"/>
          <w:i/>
          <w:iCs/>
        </w:rPr>
        <w:t>Inriktningen på handledningen:</w:t>
      </w:r>
      <w:r w:rsidR="00EB7622" w:rsidRPr="00704CA5">
        <w:rPr>
          <w:rFonts w:asciiTheme="majorBidi" w:hAnsiTheme="majorBidi" w:cstheme="majorBidi"/>
          <w:i/>
          <w:iCs/>
        </w:rPr>
        <w:t xml:space="preserve">  </w:t>
      </w:r>
    </w:p>
    <w:p w14:paraId="7D230553" w14:textId="77777777" w:rsidR="00EB7622" w:rsidRPr="00EB7622" w:rsidRDefault="00704CA5" w:rsidP="00FC67C6">
      <w:pPr>
        <w:rPr>
          <w:rFonts w:asciiTheme="majorBidi" w:hAnsiTheme="majorBidi" w:cstheme="majorBidi"/>
        </w:rPr>
      </w:pPr>
      <w:r>
        <w:rPr>
          <w:rFonts w:asciiTheme="majorBidi" w:hAnsiTheme="majorBidi" w:cstheme="majorBidi"/>
        </w:rPr>
        <w:t>F</w:t>
      </w:r>
      <w:r w:rsidR="00EB7622" w:rsidRPr="00EB7622">
        <w:rPr>
          <w:rFonts w:asciiTheme="majorBidi" w:hAnsiTheme="majorBidi" w:cstheme="majorBidi"/>
        </w:rPr>
        <w:t xml:space="preserve">okus på ökad kunskap och förståelse gentemot klienter och deras problematik istället för fokus på hur arbetsgruppen </w:t>
      </w:r>
      <w:r w:rsidR="00FC67C6">
        <w:rPr>
          <w:rFonts w:asciiTheme="majorBidi" w:hAnsiTheme="majorBidi" w:cstheme="majorBidi"/>
        </w:rPr>
        <w:t>vilket</w:t>
      </w:r>
      <w:r>
        <w:rPr>
          <w:rFonts w:asciiTheme="majorBidi" w:hAnsiTheme="majorBidi" w:cstheme="majorBidi"/>
        </w:rPr>
        <w:t xml:space="preserve"> uppskattades och ansågs vara matnyttig. </w:t>
      </w:r>
    </w:p>
    <w:p w14:paraId="439043E7" w14:textId="77777777" w:rsidR="00A0152E" w:rsidRDefault="00A0152E" w:rsidP="003F6240">
      <w:pPr>
        <w:rPr>
          <w:rFonts w:asciiTheme="majorBidi" w:hAnsiTheme="majorBidi" w:cstheme="majorBidi"/>
          <w:i/>
          <w:iCs/>
        </w:rPr>
      </w:pPr>
    </w:p>
    <w:p w14:paraId="1089CD69" w14:textId="77777777" w:rsidR="00704CA5" w:rsidRPr="00704CA5" w:rsidRDefault="00EB7622" w:rsidP="003F6240">
      <w:pPr>
        <w:rPr>
          <w:rFonts w:asciiTheme="majorBidi" w:hAnsiTheme="majorBidi" w:cstheme="majorBidi"/>
          <w:i/>
          <w:iCs/>
        </w:rPr>
      </w:pPr>
      <w:r w:rsidRPr="00704CA5">
        <w:rPr>
          <w:rFonts w:asciiTheme="majorBidi" w:hAnsiTheme="majorBidi" w:cstheme="majorBidi"/>
          <w:i/>
          <w:iCs/>
        </w:rPr>
        <w:t>Möjlighet att komma t</w:t>
      </w:r>
      <w:r w:rsidR="00704CA5" w:rsidRPr="00704CA5">
        <w:rPr>
          <w:rFonts w:asciiTheme="majorBidi" w:hAnsiTheme="majorBidi" w:cstheme="majorBidi"/>
          <w:i/>
          <w:iCs/>
        </w:rPr>
        <w:t>ill tals och att bli lyssnad på:</w:t>
      </w:r>
    </w:p>
    <w:p w14:paraId="1199FC7B" w14:textId="77777777" w:rsidR="00704CA5" w:rsidRDefault="00704CA5" w:rsidP="00FC67C6">
      <w:pPr>
        <w:rPr>
          <w:rFonts w:asciiTheme="majorBidi" w:hAnsiTheme="majorBidi" w:cstheme="majorBidi"/>
        </w:rPr>
      </w:pPr>
      <w:r>
        <w:rPr>
          <w:rFonts w:asciiTheme="majorBidi" w:hAnsiTheme="majorBidi" w:cstheme="majorBidi"/>
        </w:rPr>
        <w:t>Kunde</w:t>
      </w:r>
      <w:r w:rsidR="00EB7622" w:rsidRPr="00EB7622">
        <w:rPr>
          <w:rFonts w:asciiTheme="majorBidi" w:hAnsiTheme="majorBidi" w:cstheme="majorBidi"/>
        </w:rPr>
        <w:t xml:space="preserve"> diskutera, vrida och vända på egna tankar och känslor rörande de olika fall som </w:t>
      </w:r>
      <w:r w:rsidR="00FC67C6">
        <w:rPr>
          <w:rFonts w:asciiTheme="majorBidi" w:hAnsiTheme="majorBidi" w:cstheme="majorBidi"/>
        </w:rPr>
        <w:t xml:space="preserve">togs </w:t>
      </w:r>
      <w:r>
        <w:rPr>
          <w:rFonts w:asciiTheme="majorBidi" w:hAnsiTheme="majorBidi" w:cstheme="majorBidi"/>
        </w:rPr>
        <w:t xml:space="preserve">upp </w:t>
      </w:r>
      <w:r w:rsidR="00A0152E">
        <w:rPr>
          <w:rFonts w:asciiTheme="majorBidi" w:hAnsiTheme="majorBidi" w:cstheme="majorBidi"/>
        </w:rPr>
        <w:t xml:space="preserve">och detta </w:t>
      </w:r>
      <w:r>
        <w:rPr>
          <w:rFonts w:asciiTheme="majorBidi" w:hAnsiTheme="majorBidi" w:cstheme="majorBidi"/>
        </w:rPr>
        <w:t>ledde</w:t>
      </w:r>
      <w:r w:rsidR="00EB7622" w:rsidRPr="00EB7622">
        <w:rPr>
          <w:rFonts w:asciiTheme="majorBidi" w:hAnsiTheme="majorBidi" w:cstheme="majorBidi"/>
        </w:rPr>
        <w:t xml:space="preserve"> till ökad förståelse för egna och andras reaktioner</w:t>
      </w:r>
      <w:r w:rsidR="00EB7622">
        <w:rPr>
          <w:rFonts w:asciiTheme="majorBidi" w:hAnsiTheme="majorBidi" w:cstheme="majorBidi"/>
        </w:rPr>
        <w:t xml:space="preserve">. </w:t>
      </w:r>
    </w:p>
    <w:p w14:paraId="5B77AB29" w14:textId="77777777" w:rsidR="00A0152E" w:rsidRDefault="00A0152E" w:rsidP="00704CA5">
      <w:pPr>
        <w:rPr>
          <w:rFonts w:asciiTheme="majorBidi" w:hAnsiTheme="majorBidi" w:cstheme="majorBidi"/>
          <w:i/>
          <w:iCs/>
        </w:rPr>
      </w:pPr>
    </w:p>
    <w:p w14:paraId="18EE31BE" w14:textId="77777777" w:rsidR="00704CA5" w:rsidRPr="00704CA5" w:rsidRDefault="00704CA5" w:rsidP="00704CA5">
      <w:pPr>
        <w:rPr>
          <w:rFonts w:asciiTheme="majorBidi" w:hAnsiTheme="majorBidi" w:cstheme="majorBidi"/>
          <w:i/>
          <w:iCs/>
        </w:rPr>
      </w:pPr>
      <w:r w:rsidRPr="00704CA5">
        <w:rPr>
          <w:rFonts w:asciiTheme="majorBidi" w:hAnsiTheme="majorBidi" w:cstheme="majorBidi"/>
          <w:i/>
          <w:iCs/>
        </w:rPr>
        <w:t>Gruppens sammansättning:</w:t>
      </w:r>
      <w:r w:rsidR="00EB7622" w:rsidRPr="00704CA5">
        <w:rPr>
          <w:rFonts w:asciiTheme="majorBidi" w:hAnsiTheme="majorBidi" w:cstheme="majorBidi"/>
          <w:i/>
          <w:iCs/>
        </w:rPr>
        <w:t xml:space="preserve">  </w:t>
      </w:r>
    </w:p>
    <w:p w14:paraId="04F70471" w14:textId="77777777" w:rsidR="00EB7622" w:rsidRPr="00EB7622" w:rsidRDefault="00704CA5" w:rsidP="00704CA5">
      <w:pPr>
        <w:rPr>
          <w:rFonts w:asciiTheme="majorBidi" w:hAnsiTheme="majorBidi" w:cstheme="majorBidi"/>
        </w:rPr>
      </w:pPr>
      <w:r>
        <w:rPr>
          <w:rFonts w:asciiTheme="majorBidi" w:hAnsiTheme="majorBidi" w:cstheme="majorBidi"/>
        </w:rPr>
        <w:t xml:space="preserve">Två </w:t>
      </w:r>
      <w:r w:rsidR="00A0152E">
        <w:rPr>
          <w:rFonts w:asciiTheme="majorBidi" w:hAnsiTheme="majorBidi" w:cstheme="majorBidi"/>
        </w:rPr>
        <w:t>personal från olika avdelningar</w:t>
      </w:r>
      <w:r w:rsidR="00EB7622" w:rsidRPr="00EB7622">
        <w:rPr>
          <w:rFonts w:asciiTheme="majorBidi" w:hAnsiTheme="majorBidi" w:cstheme="majorBidi"/>
        </w:rPr>
        <w:t xml:space="preserve"> vilket samtliga upplevde som positivt. D</w:t>
      </w:r>
      <w:r>
        <w:rPr>
          <w:rFonts w:asciiTheme="majorBidi" w:hAnsiTheme="majorBidi" w:cstheme="majorBidi"/>
        </w:rPr>
        <w:t>et beskrev</w:t>
      </w:r>
      <w:r w:rsidR="00A0152E">
        <w:rPr>
          <w:rFonts w:asciiTheme="majorBidi" w:hAnsiTheme="majorBidi" w:cstheme="majorBidi"/>
        </w:rPr>
        <w:t>s i termer av</w:t>
      </w:r>
      <w:r>
        <w:rPr>
          <w:rFonts w:asciiTheme="majorBidi" w:hAnsiTheme="majorBidi" w:cstheme="majorBidi"/>
        </w:rPr>
        <w:t xml:space="preserve"> att det</w:t>
      </w:r>
      <w:r w:rsidR="00EB7622" w:rsidRPr="00EB7622">
        <w:rPr>
          <w:rFonts w:asciiTheme="majorBidi" w:hAnsiTheme="majorBidi" w:cstheme="majorBidi"/>
        </w:rPr>
        <w:t xml:space="preserve"> g</w:t>
      </w:r>
      <w:r>
        <w:rPr>
          <w:rFonts w:asciiTheme="majorBidi" w:hAnsiTheme="majorBidi" w:cstheme="majorBidi"/>
        </w:rPr>
        <w:t>av</w:t>
      </w:r>
      <w:r w:rsidR="00EB7622" w:rsidRPr="00EB7622">
        <w:rPr>
          <w:rFonts w:asciiTheme="majorBidi" w:hAnsiTheme="majorBidi" w:cstheme="majorBidi"/>
        </w:rPr>
        <w:t xml:space="preserve"> en känsla av samhörighet på anstalten. Könsfördelningen var jämn och det var en spridning på </w:t>
      </w:r>
      <w:r w:rsidR="00A0152E">
        <w:rPr>
          <w:rFonts w:asciiTheme="majorBidi" w:hAnsiTheme="majorBidi" w:cstheme="majorBidi"/>
        </w:rPr>
        <w:t xml:space="preserve">både </w:t>
      </w:r>
      <w:r w:rsidR="00EB7622" w:rsidRPr="00EB7622">
        <w:rPr>
          <w:rFonts w:asciiTheme="majorBidi" w:hAnsiTheme="majorBidi" w:cstheme="majorBidi"/>
        </w:rPr>
        <w:t>antal år i kriminalvård</w:t>
      </w:r>
      <w:r w:rsidR="00A0152E">
        <w:rPr>
          <w:rFonts w:asciiTheme="majorBidi" w:hAnsiTheme="majorBidi" w:cstheme="majorBidi"/>
        </w:rPr>
        <w:t xml:space="preserve"> och deltagarnas ålder</w:t>
      </w:r>
      <w:r w:rsidR="00EB7622" w:rsidRPr="00EB7622">
        <w:rPr>
          <w:rFonts w:asciiTheme="majorBidi" w:hAnsiTheme="majorBidi" w:cstheme="majorBidi"/>
        </w:rPr>
        <w:t>.</w:t>
      </w:r>
    </w:p>
    <w:p w14:paraId="1372224B" w14:textId="77777777" w:rsidR="00A0152E" w:rsidRDefault="00A0152E" w:rsidP="003F6240">
      <w:pPr>
        <w:rPr>
          <w:rFonts w:asciiTheme="majorBidi" w:hAnsiTheme="majorBidi" w:cstheme="majorBidi"/>
          <w:i/>
          <w:iCs/>
        </w:rPr>
      </w:pPr>
    </w:p>
    <w:p w14:paraId="1C9A566A" w14:textId="77777777" w:rsidR="00704CA5" w:rsidRPr="00704CA5" w:rsidRDefault="00704CA5" w:rsidP="003F6240">
      <w:pPr>
        <w:rPr>
          <w:rFonts w:asciiTheme="majorBidi" w:hAnsiTheme="majorBidi" w:cstheme="majorBidi"/>
          <w:i/>
          <w:iCs/>
        </w:rPr>
      </w:pPr>
      <w:r w:rsidRPr="00704CA5">
        <w:rPr>
          <w:rFonts w:asciiTheme="majorBidi" w:hAnsiTheme="majorBidi" w:cstheme="majorBidi"/>
          <w:i/>
          <w:iCs/>
        </w:rPr>
        <w:t>Gruppens storlek</w:t>
      </w:r>
    </w:p>
    <w:p w14:paraId="67F1D8B4" w14:textId="77777777" w:rsidR="00EB7622" w:rsidRPr="00EB7622" w:rsidRDefault="00704CA5" w:rsidP="00704CA5">
      <w:pPr>
        <w:rPr>
          <w:rFonts w:asciiTheme="majorBidi" w:hAnsiTheme="majorBidi" w:cstheme="majorBidi"/>
        </w:rPr>
      </w:pPr>
      <w:r>
        <w:rPr>
          <w:rFonts w:asciiTheme="majorBidi" w:hAnsiTheme="majorBidi" w:cstheme="majorBidi"/>
        </w:rPr>
        <w:t>Det upplevdes positivt. De menade att i</w:t>
      </w:r>
      <w:r w:rsidR="00EB7622" w:rsidRPr="00EB7622">
        <w:rPr>
          <w:rFonts w:asciiTheme="majorBidi" w:hAnsiTheme="majorBidi" w:cstheme="majorBidi"/>
        </w:rPr>
        <w:t xml:space="preserve"> en grupp </w:t>
      </w:r>
      <w:r>
        <w:rPr>
          <w:rFonts w:asciiTheme="majorBidi" w:hAnsiTheme="majorBidi" w:cstheme="majorBidi"/>
        </w:rPr>
        <w:t>bestående av</w:t>
      </w:r>
      <w:r w:rsidR="00EB7622" w:rsidRPr="00EB7622">
        <w:rPr>
          <w:rFonts w:asciiTheme="majorBidi" w:hAnsiTheme="majorBidi" w:cstheme="majorBidi"/>
        </w:rPr>
        <w:t xml:space="preserve"> 15-20 personer blir det svårt för handledaren att hinna se alla och svårt för deltagarna att komma till tals.</w:t>
      </w:r>
    </w:p>
    <w:p w14:paraId="44135412" w14:textId="77777777" w:rsidR="00A0152E" w:rsidRDefault="00A0152E" w:rsidP="003F6240">
      <w:pPr>
        <w:rPr>
          <w:rFonts w:asciiTheme="majorBidi" w:hAnsiTheme="majorBidi" w:cstheme="majorBidi"/>
          <w:i/>
          <w:iCs/>
        </w:rPr>
      </w:pPr>
    </w:p>
    <w:p w14:paraId="348D18D9" w14:textId="77777777" w:rsidR="00704CA5" w:rsidRPr="00A0152E" w:rsidRDefault="00704CA5" w:rsidP="003F6240">
      <w:pPr>
        <w:rPr>
          <w:rFonts w:asciiTheme="majorBidi" w:hAnsiTheme="majorBidi" w:cstheme="majorBidi"/>
          <w:i/>
          <w:iCs/>
        </w:rPr>
      </w:pPr>
      <w:r w:rsidRPr="00A0152E">
        <w:rPr>
          <w:rFonts w:asciiTheme="majorBidi" w:hAnsiTheme="majorBidi" w:cstheme="majorBidi"/>
          <w:i/>
          <w:iCs/>
        </w:rPr>
        <w:t>Deltagarna</w:t>
      </w:r>
      <w:r w:rsidR="00A0152E">
        <w:rPr>
          <w:rFonts w:asciiTheme="majorBidi" w:hAnsiTheme="majorBidi" w:cstheme="majorBidi"/>
          <w:i/>
          <w:iCs/>
        </w:rPr>
        <w:t>s engagemang</w:t>
      </w:r>
    </w:p>
    <w:p w14:paraId="23FEFC4C" w14:textId="77777777" w:rsidR="00EB7622" w:rsidRDefault="00704CA5" w:rsidP="003F6240">
      <w:pPr>
        <w:rPr>
          <w:rFonts w:asciiTheme="majorBidi" w:hAnsiTheme="majorBidi" w:cstheme="majorBidi"/>
        </w:rPr>
      </w:pPr>
      <w:r>
        <w:rPr>
          <w:rFonts w:asciiTheme="majorBidi" w:hAnsiTheme="majorBidi" w:cstheme="majorBidi"/>
        </w:rPr>
        <w:t xml:space="preserve">De beskrev </w:t>
      </w:r>
      <w:r w:rsidR="00463EE2">
        <w:rPr>
          <w:rFonts w:asciiTheme="majorBidi" w:hAnsiTheme="majorBidi" w:cstheme="majorBidi"/>
        </w:rPr>
        <w:t xml:space="preserve">sig </w:t>
      </w:r>
      <w:r>
        <w:rPr>
          <w:rFonts w:asciiTheme="majorBidi" w:hAnsiTheme="majorBidi" w:cstheme="majorBidi"/>
        </w:rPr>
        <w:t>själva som</w:t>
      </w:r>
      <w:r w:rsidR="00EB7622" w:rsidRPr="00EB7622">
        <w:rPr>
          <w:rFonts w:asciiTheme="majorBidi" w:hAnsiTheme="majorBidi" w:cstheme="majorBidi"/>
        </w:rPr>
        <w:t xml:space="preserve"> intresserade och engagerade</w:t>
      </w:r>
      <w:r>
        <w:rPr>
          <w:rFonts w:asciiTheme="majorBidi" w:hAnsiTheme="majorBidi" w:cstheme="majorBidi"/>
        </w:rPr>
        <w:t xml:space="preserve">. Samtliga ville fortsätta ingå i handledningen i framtiden. Samtliga berättade att de diskuterade </w:t>
      </w:r>
      <w:r w:rsidR="00C5451D">
        <w:rPr>
          <w:rFonts w:asciiTheme="majorBidi" w:hAnsiTheme="majorBidi" w:cstheme="majorBidi"/>
        </w:rPr>
        <w:t xml:space="preserve">egna tankar efter handledningen med sina kollegor. </w:t>
      </w:r>
    </w:p>
    <w:p w14:paraId="0821C3AF" w14:textId="77777777" w:rsidR="00EB7622" w:rsidRDefault="00EB7622" w:rsidP="003F6240">
      <w:pPr>
        <w:rPr>
          <w:rFonts w:asciiTheme="majorBidi" w:hAnsiTheme="majorBidi" w:cstheme="majorBidi"/>
        </w:rPr>
      </w:pPr>
    </w:p>
    <w:p w14:paraId="125CBC69" w14:textId="77777777" w:rsidR="00EB7622" w:rsidRPr="00EB7622" w:rsidRDefault="00EB7622" w:rsidP="003F6240">
      <w:pPr>
        <w:rPr>
          <w:rFonts w:asciiTheme="majorBidi" w:hAnsiTheme="majorBidi" w:cstheme="majorBidi"/>
          <w:b/>
        </w:rPr>
      </w:pPr>
      <w:r w:rsidRPr="00EB7622">
        <w:rPr>
          <w:rFonts w:asciiTheme="majorBidi" w:hAnsiTheme="majorBidi" w:cstheme="majorBidi"/>
          <w:b/>
        </w:rPr>
        <w:t xml:space="preserve">Förbättringsförslag </w:t>
      </w:r>
    </w:p>
    <w:p w14:paraId="0AB4C597" w14:textId="77777777" w:rsidR="00EB7622" w:rsidRPr="00EB7622" w:rsidRDefault="00EB7622" w:rsidP="003F6240">
      <w:pPr>
        <w:rPr>
          <w:rFonts w:asciiTheme="majorBidi" w:hAnsiTheme="majorBidi" w:cstheme="majorBidi"/>
        </w:rPr>
      </w:pPr>
      <w:r w:rsidRPr="00EB7622">
        <w:rPr>
          <w:rFonts w:asciiTheme="majorBidi" w:hAnsiTheme="majorBidi" w:cstheme="majorBidi"/>
        </w:rPr>
        <w:t>Förbättringsförslag och önskemål som framkommit är:</w:t>
      </w:r>
    </w:p>
    <w:p w14:paraId="540CE33B" w14:textId="77777777" w:rsidR="00E91579" w:rsidRDefault="00A26528" w:rsidP="003F6240">
      <w:pPr>
        <w:rPr>
          <w:rFonts w:asciiTheme="majorBidi" w:hAnsiTheme="majorBidi" w:cstheme="majorBidi"/>
        </w:rPr>
      </w:pPr>
      <w:r w:rsidRPr="00EB7622">
        <w:rPr>
          <w:rFonts w:asciiTheme="majorBidi" w:hAnsiTheme="majorBidi" w:cstheme="majorBidi"/>
        </w:rPr>
        <w:t xml:space="preserve">Önskemål om fler </w:t>
      </w:r>
      <w:r w:rsidR="00A0152E">
        <w:rPr>
          <w:rFonts w:asciiTheme="majorBidi" w:hAnsiTheme="majorBidi" w:cstheme="majorBidi"/>
        </w:rPr>
        <w:t>handledningstillfälle</w:t>
      </w:r>
      <w:r w:rsidR="00EB7622">
        <w:rPr>
          <w:rFonts w:asciiTheme="majorBidi" w:hAnsiTheme="majorBidi" w:cstheme="majorBidi"/>
        </w:rPr>
        <w:t xml:space="preserve">. </w:t>
      </w:r>
      <w:r w:rsidRPr="00EB7622">
        <w:rPr>
          <w:rFonts w:asciiTheme="majorBidi" w:hAnsiTheme="majorBidi" w:cstheme="majorBidi"/>
        </w:rPr>
        <w:t>Möjlighet till längre tid för att kunna formulera sig runt en fråga</w:t>
      </w:r>
      <w:r w:rsidR="00EB7622">
        <w:rPr>
          <w:rFonts w:asciiTheme="majorBidi" w:hAnsiTheme="majorBidi" w:cstheme="majorBidi"/>
        </w:rPr>
        <w:t xml:space="preserve"> samt l</w:t>
      </w:r>
      <w:r w:rsidRPr="00EB7622">
        <w:rPr>
          <w:rFonts w:asciiTheme="majorBidi" w:hAnsiTheme="majorBidi" w:cstheme="majorBidi"/>
        </w:rPr>
        <w:t>itteraturförslag för fördjupning</w:t>
      </w:r>
      <w:r w:rsidR="00EB7622">
        <w:rPr>
          <w:rFonts w:asciiTheme="majorBidi" w:hAnsiTheme="majorBidi" w:cstheme="majorBidi"/>
        </w:rPr>
        <w:t>.</w:t>
      </w:r>
    </w:p>
    <w:p w14:paraId="0D76432D" w14:textId="77777777" w:rsidR="00EB7622" w:rsidRDefault="00EB7622" w:rsidP="003F6240">
      <w:pPr>
        <w:rPr>
          <w:rFonts w:asciiTheme="majorBidi" w:hAnsiTheme="majorBidi" w:cstheme="majorBidi"/>
        </w:rPr>
      </w:pPr>
    </w:p>
    <w:p w14:paraId="0CFBC8AD" w14:textId="77777777" w:rsidR="00856EB4" w:rsidRDefault="00856EB4">
      <w:pPr>
        <w:spacing w:line="240" w:lineRule="auto"/>
        <w:rPr>
          <w:rFonts w:asciiTheme="majorBidi" w:hAnsiTheme="majorBidi" w:cstheme="majorBidi"/>
          <w:b/>
          <w:sz w:val="28"/>
          <w:szCs w:val="28"/>
        </w:rPr>
      </w:pPr>
      <w:r>
        <w:rPr>
          <w:rFonts w:asciiTheme="majorBidi" w:hAnsiTheme="majorBidi" w:cstheme="majorBidi"/>
          <w:b/>
          <w:sz w:val="28"/>
          <w:szCs w:val="28"/>
        </w:rPr>
        <w:br w:type="page"/>
      </w:r>
    </w:p>
    <w:p w14:paraId="324E5896" w14:textId="77777777" w:rsidR="00EB7622" w:rsidRPr="00DB51D2" w:rsidRDefault="00EB7622" w:rsidP="003F6240">
      <w:pPr>
        <w:rPr>
          <w:rFonts w:asciiTheme="majorBidi" w:hAnsiTheme="majorBidi" w:cstheme="majorBidi"/>
          <w:b/>
          <w:sz w:val="28"/>
          <w:szCs w:val="28"/>
        </w:rPr>
      </w:pPr>
      <w:r w:rsidRPr="00DB51D2">
        <w:rPr>
          <w:rFonts w:asciiTheme="majorBidi" w:hAnsiTheme="majorBidi" w:cstheme="majorBidi"/>
          <w:b/>
          <w:sz w:val="28"/>
          <w:szCs w:val="28"/>
        </w:rPr>
        <w:lastRenderedPageBreak/>
        <w:t>Sammanfattning</w:t>
      </w:r>
    </w:p>
    <w:p w14:paraId="02A92DC4" w14:textId="77777777" w:rsidR="00EB7622" w:rsidRPr="00EB7622" w:rsidRDefault="00EB7622" w:rsidP="003F6240">
      <w:pPr>
        <w:rPr>
          <w:rFonts w:asciiTheme="majorBidi" w:hAnsiTheme="majorBidi" w:cstheme="majorBidi"/>
        </w:rPr>
      </w:pPr>
      <w:r w:rsidRPr="00EB7622">
        <w:rPr>
          <w:rFonts w:asciiTheme="majorBidi" w:hAnsiTheme="majorBidi" w:cstheme="majorBidi"/>
        </w:rPr>
        <w:t>Behovet av handledning i det klientnära arbetet är stort.</w:t>
      </w:r>
      <w:r>
        <w:rPr>
          <w:rFonts w:asciiTheme="majorBidi" w:hAnsiTheme="majorBidi" w:cstheme="majorBidi"/>
        </w:rPr>
        <w:t xml:space="preserve"> </w:t>
      </w:r>
      <w:r w:rsidRPr="00EB7622">
        <w:rPr>
          <w:rFonts w:asciiTheme="majorBidi" w:hAnsiTheme="majorBidi" w:cstheme="majorBidi"/>
        </w:rPr>
        <w:t>Handledningens utformning har</w:t>
      </w:r>
      <w:r>
        <w:rPr>
          <w:rFonts w:asciiTheme="majorBidi" w:hAnsiTheme="majorBidi" w:cstheme="majorBidi"/>
        </w:rPr>
        <w:t xml:space="preserve"> stor betydelse för resultatet. </w:t>
      </w:r>
      <w:r w:rsidRPr="00EB7622">
        <w:rPr>
          <w:rFonts w:asciiTheme="majorBidi" w:hAnsiTheme="majorBidi" w:cstheme="majorBidi"/>
        </w:rPr>
        <w:t>Viktiga faktorer är handledarens skicklighet, gruppens storlek och samma</w:t>
      </w:r>
      <w:r w:rsidR="00A0152E">
        <w:rPr>
          <w:rFonts w:asciiTheme="majorBidi" w:hAnsiTheme="majorBidi" w:cstheme="majorBidi"/>
        </w:rPr>
        <w:t xml:space="preserve">nsättning, </w:t>
      </w:r>
      <w:r w:rsidRPr="00EB7622">
        <w:rPr>
          <w:rFonts w:asciiTheme="majorBidi" w:hAnsiTheme="majorBidi" w:cstheme="majorBidi"/>
        </w:rPr>
        <w:t>möjligheten att komma till tals och att b</w:t>
      </w:r>
      <w:r w:rsidR="00DB51D2">
        <w:rPr>
          <w:rFonts w:asciiTheme="majorBidi" w:hAnsiTheme="majorBidi" w:cstheme="majorBidi"/>
        </w:rPr>
        <w:t xml:space="preserve">li lyssnad på samt inte minst </w:t>
      </w:r>
      <w:r w:rsidRPr="00EB7622">
        <w:rPr>
          <w:rFonts w:asciiTheme="majorBidi" w:hAnsiTheme="majorBidi" w:cstheme="majorBidi"/>
        </w:rPr>
        <w:t>inriktningen på handledningen.</w:t>
      </w:r>
      <w:r>
        <w:rPr>
          <w:rFonts w:asciiTheme="majorBidi" w:hAnsiTheme="majorBidi" w:cstheme="majorBidi"/>
        </w:rPr>
        <w:t xml:space="preserve"> </w:t>
      </w:r>
      <w:r w:rsidRPr="00EB7622">
        <w:rPr>
          <w:rFonts w:asciiTheme="majorBidi" w:hAnsiTheme="majorBidi" w:cstheme="majorBidi"/>
        </w:rPr>
        <w:t>Ökad kunskap om klienterna och deras problematik ger nya verktyg i rollen, en ökad trygghet i bemötandet av klienterna och ett eget bättre mående vilket får antas påverka klimatet i arbetsgruppen.</w:t>
      </w:r>
      <w:r w:rsidR="00732BFE">
        <w:rPr>
          <w:rFonts w:asciiTheme="majorBidi" w:hAnsiTheme="majorBidi" w:cstheme="majorBidi"/>
        </w:rPr>
        <w:t xml:space="preserve"> </w:t>
      </w:r>
      <w:r w:rsidRPr="00EB7622">
        <w:rPr>
          <w:rFonts w:asciiTheme="majorBidi" w:hAnsiTheme="majorBidi" w:cstheme="majorBidi"/>
        </w:rPr>
        <w:t xml:space="preserve">Resultatet </w:t>
      </w:r>
      <w:r w:rsidR="00DC138A">
        <w:rPr>
          <w:rFonts w:asciiTheme="majorBidi" w:hAnsiTheme="majorBidi" w:cstheme="majorBidi"/>
        </w:rPr>
        <w:t xml:space="preserve">från denna utvärdering </w:t>
      </w:r>
      <w:r w:rsidRPr="00EB7622">
        <w:rPr>
          <w:rFonts w:asciiTheme="majorBidi" w:hAnsiTheme="majorBidi" w:cstheme="majorBidi"/>
        </w:rPr>
        <w:t xml:space="preserve">visar att handledning i denna form är att rekommendera. </w:t>
      </w:r>
    </w:p>
    <w:p w14:paraId="2F4D5F51" w14:textId="77777777" w:rsidR="00EB7622" w:rsidRPr="00EB7622" w:rsidRDefault="00EB7622" w:rsidP="003F6240">
      <w:pPr>
        <w:rPr>
          <w:rFonts w:asciiTheme="majorBidi" w:hAnsiTheme="majorBidi" w:cstheme="majorBidi"/>
        </w:rPr>
      </w:pPr>
    </w:p>
    <w:sectPr w:rsidR="00EB7622" w:rsidRPr="00EB7622" w:rsidSect="0003692A">
      <w:headerReference w:type="default" r:id="rId11"/>
      <w:type w:val="continuous"/>
      <w:pgSz w:w="11906" w:h="16838" w:code="9"/>
      <w:pgMar w:top="1417" w:right="1417" w:bottom="1417" w:left="1417"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48A3E" w14:textId="77777777" w:rsidR="00141C37" w:rsidRDefault="00141C37">
      <w:r>
        <w:separator/>
      </w:r>
    </w:p>
    <w:p w14:paraId="28C83B5A" w14:textId="77777777" w:rsidR="00141C37" w:rsidRDefault="00141C37"/>
    <w:p w14:paraId="2499A278" w14:textId="77777777" w:rsidR="00141C37" w:rsidRDefault="00141C37"/>
    <w:p w14:paraId="34FAA6F8" w14:textId="77777777" w:rsidR="00141C37" w:rsidRDefault="00141C37"/>
  </w:endnote>
  <w:endnote w:type="continuationSeparator" w:id="0">
    <w:p w14:paraId="0EE4359D" w14:textId="77777777" w:rsidR="00141C37" w:rsidRDefault="00141C37">
      <w:r>
        <w:continuationSeparator/>
      </w:r>
    </w:p>
    <w:p w14:paraId="63E98061" w14:textId="77777777" w:rsidR="00141C37" w:rsidRDefault="00141C37"/>
    <w:p w14:paraId="0FEEF9DC" w14:textId="77777777" w:rsidR="00141C37" w:rsidRDefault="00141C37"/>
    <w:p w14:paraId="5DF4209F" w14:textId="77777777" w:rsidR="00141C37" w:rsidRDefault="00141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2664C" w14:textId="77777777" w:rsidR="00141C37" w:rsidRDefault="00141C37">
      <w:r>
        <w:separator/>
      </w:r>
    </w:p>
    <w:p w14:paraId="2BFB7BC7" w14:textId="77777777" w:rsidR="00141C37" w:rsidRDefault="00141C37"/>
    <w:p w14:paraId="69C85908" w14:textId="77777777" w:rsidR="00141C37" w:rsidRDefault="00141C37"/>
    <w:p w14:paraId="460C7CA5" w14:textId="77777777" w:rsidR="00141C37" w:rsidRDefault="00141C37"/>
  </w:footnote>
  <w:footnote w:type="continuationSeparator" w:id="0">
    <w:p w14:paraId="68169FA1" w14:textId="77777777" w:rsidR="00141C37" w:rsidRDefault="00141C37">
      <w:r>
        <w:continuationSeparator/>
      </w:r>
    </w:p>
    <w:p w14:paraId="46F6CD96" w14:textId="77777777" w:rsidR="00141C37" w:rsidRDefault="00141C37"/>
    <w:p w14:paraId="0539D521" w14:textId="77777777" w:rsidR="00141C37" w:rsidRDefault="00141C37"/>
    <w:p w14:paraId="16B1FA1B" w14:textId="77777777" w:rsidR="00141C37" w:rsidRDefault="00141C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884167"/>
      <w:docPartObj>
        <w:docPartGallery w:val="Page Numbers (Top of Page)"/>
        <w:docPartUnique/>
      </w:docPartObj>
    </w:sdtPr>
    <w:sdtEndPr/>
    <w:sdtContent>
      <w:p w14:paraId="4B8D6589" w14:textId="3EE5758A" w:rsidR="00F6596E" w:rsidRDefault="00F6596E" w:rsidP="00F6596E">
        <w:pPr>
          <w:pStyle w:val="Sidhuvud"/>
          <w:jc w:val="right"/>
        </w:pPr>
        <w:r>
          <w:fldChar w:fldCharType="begin"/>
        </w:r>
        <w:r>
          <w:instrText>PAGE   \* MERGEFORMAT</w:instrText>
        </w:r>
        <w:r>
          <w:fldChar w:fldCharType="separate"/>
        </w:r>
        <w:r w:rsidR="00934B59">
          <w:rPr>
            <w:noProof/>
          </w:rPr>
          <w:t>2</w:t>
        </w:r>
        <w:r>
          <w:fldChar w:fldCharType="end"/>
        </w:r>
      </w:p>
    </w:sdtContent>
  </w:sdt>
  <w:p w14:paraId="0A7D0CD8" w14:textId="77777777" w:rsidR="00C71E5F" w:rsidRPr="0040279F" w:rsidRDefault="00C71E5F" w:rsidP="00E73F58">
    <w:pPr>
      <w:tabs>
        <w:tab w:val="left" w:pos="4873"/>
      </w:tabs>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2A2EE96"/>
    <w:lvl w:ilvl="0">
      <w:start w:val="1"/>
      <w:numFmt w:val="decimal"/>
      <w:lvlText w:val="%1."/>
      <w:lvlJc w:val="left"/>
      <w:pPr>
        <w:tabs>
          <w:tab w:val="num" w:pos="360"/>
        </w:tabs>
        <w:ind w:left="360" w:hanging="360"/>
      </w:pPr>
    </w:lvl>
  </w:abstractNum>
  <w:abstractNum w:abstractNumId="1" w15:restartNumberingAfterBreak="0">
    <w:nsid w:val="027F6F22"/>
    <w:multiLevelType w:val="hybridMultilevel"/>
    <w:tmpl w:val="933E1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4F1866"/>
    <w:multiLevelType w:val="hybridMultilevel"/>
    <w:tmpl w:val="5D84F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AE05F6"/>
    <w:multiLevelType w:val="hybridMultilevel"/>
    <w:tmpl w:val="B8925C68"/>
    <w:lvl w:ilvl="0" w:tplc="2DC684B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DFF23B9"/>
    <w:multiLevelType w:val="hybridMultilevel"/>
    <w:tmpl w:val="E71A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519AE"/>
    <w:multiLevelType w:val="hybridMultilevel"/>
    <w:tmpl w:val="A50AF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4C3C11"/>
    <w:multiLevelType w:val="hybridMultilevel"/>
    <w:tmpl w:val="91BAF7C6"/>
    <w:lvl w:ilvl="0" w:tplc="2FE6E49E">
      <w:start w:val="1"/>
      <w:numFmt w:val="bullet"/>
      <w:lvlText w:val=""/>
      <w:lvlJc w:val="left"/>
      <w:pPr>
        <w:ind w:left="720" w:hanging="360"/>
      </w:pPr>
      <w:rPr>
        <w:rFonts w:ascii="Symbol" w:hAnsi="Symbo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F46BC3"/>
    <w:multiLevelType w:val="hybridMultilevel"/>
    <w:tmpl w:val="3CF61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20954"/>
    <w:multiLevelType w:val="hybridMultilevel"/>
    <w:tmpl w:val="2744C56A"/>
    <w:lvl w:ilvl="0" w:tplc="F2265C72">
      <w:start w:val="1"/>
      <w:numFmt w:val="bullet"/>
      <w:lvlText w:val="•"/>
      <w:lvlJc w:val="left"/>
      <w:pPr>
        <w:tabs>
          <w:tab w:val="num" w:pos="720"/>
        </w:tabs>
        <w:ind w:left="720" w:hanging="360"/>
      </w:pPr>
      <w:rPr>
        <w:rFonts w:ascii="Times New Roman" w:hAnsi="Times New Roman" w:hint="default"/>
      </w:rPr>
    </w:lvl>
    <w:lvl w:ilvl="1" w:tplc="049AD55E">
      <w:start w:val="2245"/>
      <w:numFmt w:val="bullet"/>
      <w:lvlText w:val="–"/>
      <w:lvlJc w:val="left"/>
      <w:pPr>
        <w:tabs>
          <w:tab w:val="num" w:pos="1440"/>
        </w:tabs>
        <w:ind w:left="1440" w:hanging="360"/>
      </w:pPr>
      <w:rPr>
        <w:rFonts w:ascii="Times New Roman" w:hAnsi="Times New Roman" w:hint="default"/>
      </w:rPr>
    </w:lvl>
    <w:lvl w:ilvl="2" w:tplc="2F16A60E" w:tentative="1">
      <w:start w:val="1"/>
      <w:numFmt w:val="bullet"/>
      <w:lvlText w:val="•"/>
      <w:lvlJc w:val="left"/>
      <w:pPr>
        <w:tabs>
          <w:tab w:val="num" w:pos="2160"/>
        </w:tabs>
        <w:ind w:left="2160" w:hanging="360"/>
      </w:pPr>
      <w:rPr>
        <w:rFonts w:ascii="Times New Roman" w:hAnsi="Times New Roman" w:hint="default"/>
      </w:rPr>
    </w:lvl>
    <w:lvl w:ilvl="3" w:tplc="D71A909E" w:tentative="1">
      <w:start w:val="1"/>
      <w:numFmt w:val="bullet"/>
      <w:lvlText w:val="•"/>
      <w:lvlJc w:val="left"/>
      <w:pPr>
        <w:tabs>
          <w:tab w:val="num" w:pos="2880"/>
        </w:tabs>
        <w:ind w:left="2880" w:hanging="360"/>
      </w:pPr>
      <w:rPr>
        <w:rFonts w:ascii="Times New Roman" w:hAnsi="Times New Roman" w:hint="default"/>
      </w:rPr>
    </w:lvl>
    <w:lvl w:ilvl="4" w:tplc="9F8AEEC8" w:tentative="1">
      <w:start w:val="1"/>
      <w:numFmt w:val="bullet"/>
      <w:lvlText w:val="•"/>
      <w:lvlJc w:val="left"/>
      <w:pPr>
        <w:tabs>
          <w:tab w:val="num" w:pos="3600"/>
        </w:tabs>
        <w:ind w:left="3600" w:hanging="360"/>
      </w:pPr>
      <w:rPr>
        <w:rFonts w:ascii="Times New Roman" w:hAnsi="Times New Roman" w:hint="default"/>
      </w:rPr>
    </w:lvl>
    <w:lvl w:ilvl="5" w:tplc="1514ED12" w:tentative="1">
      <w:start w:val="1"/>
      <w:numFmt w:val="bullet"/>
      <w:lvlText w:val="•"/>
      <w:lvlJc w:val="left"/>
      <w:pPr>
        <w:tabs>
          <w:tab w:val="num" w:pos="4320"/>
        </w:tabs>
        <w:ind w:left="4320" w:hanging="360"/>
      </w:pPr>
      <w:rPr>
        <w:rFonts w:ascii="Times New Roman" w:hAnsi="Times New Roman" w:hint="default"/>
      </w:rPr>
    </w:lvl>
    <w:lvl w:ilvl="6" w:tplc="723CDE26" w:tentative="1">
      <w:start w:val="1"/>
      <w:numFmt w:val="bullet"/>
      <w:lvlText w:val="•"/>
      <w:lvlJc w:val="left"/>
      <w:pPr>
        <w:tabs>
          <w:tab w:val="num" w:pos="5040"/>
        </w:tabs>
        <w:ind w:left="5040" w:hanging="360"/>
      </w:pPr>
      <w:rPr>
        <w:rFonts w:ascii="Times New Roman" w:hAnsi="Times New Roman" w:hint="default"/>
      </w:rPr>
    </w:lvl>
    <w:lvl w:ilvl="7" w:tplc="EDA438E2" w:tentative="1">
      <w:start w:val="1"/>
      <w:numFmt w:val="bullet"/>
      <w:lvlText w:val="•"/>
      <w:lvlJc w:val="left"/>
      <w:pPr>
        <w:tabs>
          <w:tab w:val="num" w:pos="5760"/>
        </w:tabs>
        <w:ind w:left="5760" w:hanging="360"/>
      </w:pPr>
      <w:rPr>
        <w:rFonts w:ascii="Times New Roman" w:hAnsi="Times New Roman" w:hint="default"/>
      </w:rPr>
    </w:lvl>
    <w:lvl w:ilvl="8" w:tplc="C86A062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291E1A"/>
    <w:multiLevelType w:val="hybridMultilevel"/>
    <w:tmpl w:val="07E09A82"/>
    <w:lvl w:ilvl="0" w:tplc="A6663B5A">
      <w:start w:val="1"/>
      <w:numFmt w:val="decimal"/>
      <w:lvlText w:val="%1.1.1.1"/>
      <w:lvlJc w:val="left"/>
      <w:pPr>
        <w:ind w:left="720" w:hanging="360"/>
      </w:pPr>
      <w:rPr>
        <w:rFonts w:ascii="Arial" w:hAnsi="Arial" w:hint="default"/>
        <w:b w:val="0"/>
        <w:i w:val="0"/>
        <w:color w:val="003D58"/>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B911C2D"/>
    <w:multiLevelType w:val="hybridMultilevel"/>
    <w:tmpl w:val="42088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A851DD"/>
    <w:multiLevelType w:val="singleLevel"/>
    <w:tmpl w:val="6B422BA2"/>
    <w:lvl w:ilvl="0">
      <w:start w:val="1"/>
      <w:numFmt w:val="decimal"/>
      <w:lvlText w:val="%1."/>
      <w:lvlJc w:val="left"/>
      <w:pPr>
        <w:tabs>
          <w:tab w:val="num" w:pos="397"/>
        </w:tabs>
        <w:ind w:left="397" w:hanging="397"/>
      </w:pPr>
    </w:lvl>
  </w:abstractNum>
  <w:abstractNum w:abstractNumId="12" w15:restartNumberingAfterBreak="0">
    <w:nsid w:val="2DAF55BD"/>
    <w:multiLevelType w:val="hybridMultilevel"/>
    <w:tmpl w:val="09DCA3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8302EE"/>
    <w:multiLevelType w:val="hybridMultilevel"/>
    <w:tmpl w:val="454AA1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29B340A"/>
    <w:multiLevelType w:val="hybridMultilevel"/>
    <w:tmpl w:val="4A168008"/>
    <w:lvl w:ilvl="0" w:tplc="15EA0A20">
      <w:start w:val="1"/>
      <w:numFmt w:val="bullet"/>
      <w:lvlText w:val="–"/>
      <w:lvlJc w:val="left"/>
      <w:pPr>
        <w:tabs>
          <w:tab w:val="num" w:pos="720"/>
        </w:tabs>
        <w:ind w:left="720" w:hanging="360"/>
      </w:pPr>
      <w:rPr>
        <w:rFonts w:ascii="Lucida Grande" w:hAnsi="Lucida Grande" w:hint="default"/>
      </w:rPr>
    </w:lvl>
    <w:lvl w:ilvl="1" w:tplc="C65C6846" w:tentative="1">
      <w:start w:val="1"/>
      <w:numFmt w:val="bullet"/>
      <w:lvlText w:val="–"/>
      <w:lvlJc w:val="left"/>
      <w:pPr>
        <w:tabs>
          <w:tab w:val="num" w:pos="1440"/>
        </w:tabs>
        <w:ind w:left="1440" w:hanging="360"/>
      </w:pPr>
      <w:rPr>
        <w:rFonts w:ascii="Lucida Grande" w:hAnsi="Lucida Grande" w:hint="default"/>
      </w:rPr>
    </w:lvl>
    <w:lvl w:ilvl="2" w:tplc="BFBE979A" w:tentative="1">
      <w:start w:val="1"/>
      <w:numFmt w:val="bullet"/>
      <w:lvlText w:val="–"/>
      <w:lvlJc w:val="left"/>
      <w:pPr>
        <w:tabs>
          <w:tab w:val="num" w:pos="2160"/>
        </w:tabs>
        <w:ind w:left="2160" w:hanging="360"/>
      </w:pPr>
      <w:rPr>
        <w:rFonts w:ascii="Lucida Grande" w:hAnsi="Lucida Grande" w:hint="default"/>
      </w:rPr>
    </w:lvl>
    <w:lvl w:ilvl="3" w:tplc="7722F3CC" w:tentative="1">
      <w:start w:val="1"/>
      <w:numFmt w:val="bullet"/>
      <w:lvlText w:val="–"/>
      <w:lvlJc w:val="left"/>
      <w:pPr>
        <w:tabs>
          <w:tab w:val="num" w:pos="2880"/>
        </w:tabs>
        <w:ind w:left="2880" w:hanging="360"/>
      </w:pPr>
      <w:rPr>
        <w:rFonts w:ascii="Lucida Grande" w:hAnsi="Lucida Grande" w:hint="default"/>
      </w:rPr>
    </w:lvl>
    <w:lvl w:ilvl="4" w:tplc="60BEB7D2" w:tentative="1">
      <w:start w:val="1"/>
      <w:numFmt w:val="bullet"/>
      <w:lvlText w:val="–"/>
      <w:lvlJc w:val="left"/>
      <w:pPr>
        <w:tabs>
          <w:tab w:val="num" w:pos="3600"/>
        </w:tabs>
        <w:ind w:left="3600" w:hanging="360"/>
      </w:pPr>
      <w:rPr>
        <w:rFonts w:ascii="Lucida Grande" w:hAnsi="Lucida Grande" w:hint="default"/>
      </w:rPr>
    </w:lvl>
    <w:lvl w:ilvl="5" w:tplc="6982200A" w:tentative="1">
      <w:start w:val="1"/>
      <w:numFmt w:val="bullet"/>
      <w:lvlText w:val="–"/>
      <w:lvlJc w:val="left"/>
      <w:pPr>
        <w:tabs>
          <w:tab w:val="num" w:pos="4320"/>
        </w:tabs>
        <w:ind w:left="4320" w:hanging="360"/>
      </w:pPr>
      <w:rPr>
        <w:rFonts w:ascii="Lucida Grande" w:hAnsi="Lucida Grande" w:hint="default"/>
      </w:rPr>
    </w:lvl>
    <w:lvl w:ilvl="6" w:tplc="95E01AA8" w:tentative="1">
      <w:start w:val="1"/>
      <w:numFmt w:val="bullet"/>
      <w:lvlText w:val="–"/>
      <w:lvlJc w:val="left"/>
      <w:pPr>
        <w:tabs>
          <w:tab w:val="num" w:pos="5040"/>
        </w:tabs>
        <w:ind w:left="5040" w:hanging="360"/>
      </w:pPr>
      <w:rPr>
        <w:rFonts w:ascii="Lucida Grande" w:hAnsi="Lucida Grande" w:hint="default"/>
      </w:rPr>
    </w:lvl>
    <w:lvl w:ilvl="7" w:tplc="1D0CD296" w:tentative="1">
      <w:start w:val="1"/>
      <w:numFmt w:val="bullet"/>
      <w:lvlText w:val="–"/>
      <w:lvlJc w:val="left"/>
      <w:pPr>
        <w:tabs>
          <w:tab w:val="num" w:pos="5760"/>
        </w:tabs>
        <w:ind w:left="5760" w:hanging="360"/>
      </w:pPr>
      <w:rPr>
        <w:rFonts w:ascii="Lucida Grande" w:hAnsi="Lucida Grande" w:hint="default"/>
      </w:rPr>
    </w:lvl>
    <w:lvl w:ilvl="8" w:tplc="3BE057B0" w:tentative="1">
      <w:start w:val="1"/>
      <w:numFmt w:val="bullet"/>
      <w:lvlText w:val="–"/>
      <w:lvlJc w:val="left"/>
      <w:pPr>
        <w:tabs>
          <w:tab w:val="num" w:pos="6480"/>
        </w:tabs>
        <w:ind w:left="6480" w:hanging="360"/>
      </w:pPr>
      <w:rPr>
        <w:rFonts w:ascii="Lucida Grande" w:hAnsi="Lucida Grande" w:hint="default"/>
      </w:rPr>
    </w:lvl>
  </w:abstractNum>
  <w:abstractNum w:abstractNumId="15" w15:restartNumberingAfterBreak="0">
    <w:nsid w:val="360E6A8F"/>
    <w:multiLevelType w:val="multilevel"/>
    <w:tmpl w:val="B3149DF4"/>
    <w:lvl w:ilvl="0">
      <w:start w:val="1"/>
      <w:numFmt w:val="decimal"/>
      <w:suff w:val="space"/>
      <w:lvlText w:val="§ %1"/>
      <w:lvlJc w:val="left"/>
      <w:pPr>
        <w:ind w:left="0" w:firstLine="0"/>
      </w:pPr>
      <w:rPr>
        <w:rFonts w:ascii="Times New Roman" w:hAnsi="Times New Roman" w:hint="default"/>
        <w:b/>
        <w:i w:val="0"/>
        <w:caps w:val="0"/>
        <w:strike w:val="0"/>
        <w:dstrike w:val="0"/>
        <w:vanish w:val="0"/>
        <w:color w:val="000000"/>
        <w:sz w:val="24"/>
        <w:vertAlign w:val="baseline"/>
      </w:rPr>
    </w:lvl>
    <w:lvl w:ilvl="1">
      <w:start w:val="2"/>
      <w:numFmt w:val="decimal"/>
      <w:suff w:val="nothing"/>
      <w:lvlText w:val="§%2 "/>
      <w:lvlJc w:val="left"/>
      <w:pPr>
        <w:ind w:left="0" w:firstLine="0"/>
      </w:pPr>
      <w:rPr>
        <w:rFonts w:ascii="Times New Roman" w:hAnsi="Times New Roman" w:hint="default"/>
        <w:b/>
        <w:i w:val="0"/>
        <w:sz w:val="24"/>
      </w:rPr>
    </w:lvl>
    <w:lvl w:ilvl="2">
      <w:start w:val="3"/>
      <w:numFmt w:val="decimal"/>
      <w:suff w:val="nothing"/>
      <w:lvlText w:val="§%3 "/>
      <w:lvlJc w:val="left"/>
      <w:pPr>
        <w:ind w:left="0" w:firstLine="0"/>
      </w:pPr>
      <w:rPr>
        <w:rFonts w:ascii="Times New Roman" w:hAnsi="Times New Roman" w:hint="default"/>
        <w:b/>
        <w:i w:val="0"/>
        <w:sz w:val="24"/>
      </w:rPr>
    </w:lvl>
    <w:lvl w:ilvl="3">
      <w:start w:val="4"/>
      <w:numFmt w:val="decimal"/>
      <w:suff w:val="nothing"/>
      <w:lvlText w:val="§%4 "/>
      <w:lvlJc w:val="left"/>
      <w:pPr>
        <w:ind w:left="0" w:firstLine="0"/>
      </w:pPr>
      <w:rPr>
        <w:b/>
        <w:i w:val="0"/>
        <w:sz w:val="24"/>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6E52D34"/>
    <w:multiLevelType w:val="hybridMultilevel"/>
    <w:tmpl w:val="9DFA147E"/>
    <w:lvl w:ilvl="0" w:tplc="5524DCD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B9A525C"/>
    <w:multiLevelType w:val="multilevel"/>
    <w:tmpl w:val="65A28F3C"/>
    <w:lvl w:ilvl="0">
      <w:start w:val="1"/>
      <w:numFmt w:val="decimal"/>
      <w:suff w:val="space"/>
      <w:lvlText w:val="§ %1"/>
      <w:lvlJc w:val="left"/>
      <w:pPr>
        <w:ind w:left="0" w:firstLine="0"/>
      </w:pPr>
      <w:rPr>
        <w:rFonts w:ascii="Times New Roman" w:hAnsi="Times New Roman" w:hint="default"/>
        <w:b/>
        <w:i w:val="0"/>
        <w:caps w:val="0"/>
        <w:strike w:val="0"/>
        <w:dstrike w:val="0"/>
        <w:vanish w:val="0"/>
        <w:color w:val="000000"/>
        <w:sz w:val="24"/>
        <w:vertAlign w:val="baseline"/>
      </w:rPr>
    </w:lvl>
    <w:lvl w:ilvl="1">
      <w:start w:val="2"/>
      <w:numFmt w:val="decimal"/>
      <w:suff w:val="nothing"/>
      <w:lvlText w:val="§ %2 "/>
      <w:lvlJc w:val="left"/>
      <w:pPr>
        <w:ind w:left="0" w:firstLine="0"/>
      </w:pPr>
      <w:rPr>
        <w:rFonts w:ascii="Times New Roman" w:hAnsi="Times New Roman" w:hint="default"/>
        <w:b/>
        <w:i w:val="0"/>
        <w:sz w:val="24"/>
      </w:rPr>
    </w:lvl>
    <w:lvl w:ilvl="2">
      <w:start w:val="3"/>
      <w:numFmt w:val="decimal"/>
      <w:suff w:val="nothing"/>
      <w:lvlText w:val="§ %3  "/>
      <w:lvlJc w:val="left"/>
      <w:pPr>
        <w:ind w:left="0" w:firstLine="0"/>
      </w:pPr>
      <w:rPr>
        <w:rFonts w:ascii="Times New Roman" w:hAnsi="Times New Roman" w:hint="default"/>
        <w:b/>
        <w:i w:val="0"/>
        <w:sz w:val="24"/>
      </w:rPr>
    </w:lvl>
    <w:lvl w:ilvl="3">
      <w:start w:val="4"/>
      <w:numFmt w:val="decimal"/>
      <w:suff w:val="nothing"/>
      <w:lvlText w:val="§%4 "/>
      <w:lvlJc w:val="left"/>
      <w:pPr>
        <w:ind w:left="0" w:firstLine="0"/>
      </w:pPr>
      <w:rPr>
        <w:b/>
        <w:i w:val="0"/>
        <w:sz w:val="24"/>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1A10879"/>
    <w:multiLevelType w:val="hybridMultilevel"/>
    <w:tmpl w:val="3F981E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0AF0A2B"/>
    <w:multiLevelType w:val="multilevel"/>
    <w:tmpl w:val="8F1EEEEE"/>
    <w:lvl w:ilvl="0">
      <w:start w:val="1"/>
      <w:numFmt w:val="decimal"/>
      <w:suff w:val="space"/>
      <w:lvlText w:val="§ %1"/>
      <w:lvlJc w:val="left"/>
      <w:pPr>
        <w:ind w:left="0" w:firstLine="0"/>
      </w:pPr>
      <w:rPr>
        <w:rFonts w:ascii="Times New Roman" w:hAnsi="Times New Roman" w:hint="default"/>
        <w:b/>
        <w:i w:val="0"/>
        <w:caps w:val="0"/>
        <w:strike w:val="0"/>
        <w:dstrike w:val="0"/>
        <w:vanish w:val="0"/>
        <w:color w:val="000000"/>
        <w:sz w:val="24"/>
        <w:vertAlign w:val="baseline"/>
      </w:rPr>
    </w:lvl>
    <w:lvl w:ilvl="1">
      <w:start w:val="2"/>
      <w:numFmt w:val="decimal"/>
      <w:suff w:val="nothing"/>
      <w:lvlText w:val="§ %2 "/>
      <w:lvlJc w:val="left"/>
      <w:pPr>
        <w:ind w:left="0" w:firstLine="0"/>
      </w:pPr>
      <w:rPr>
        <w:rFonts w:ascii="Times New Roman" w:hAnsi="Times New Roman" w:hint="default"/>
        <w:b/>
        <w:i w:val="0"/>
        <w:sz w:val="24"/>
      </w:rPr>
    </w:lvl>
    <w:lvl w:ilvl="2">
      <w:start w:val="3"/>
      <w:numFmt w:val="decimal"/>
      <w:suff w:val="nothing"/>
      <w:lvlText w:val="§ %3  "/>
      <w:lvlJc w:val="left"/>
      <w:pPr>
        <w:ind w:left="0" w:firstLine="0"/>
      </w:pPr>
      <w:rPr>
        <w:rFonts w:ascii="Times New Roman" w:hAnsi="Times New Roman" w:hint="default"/>
        <w:b/>
        <w:i w:val="0"/>
        <w:sz w:val="24"/>
      </w:rPr>
    </w:lvl>
    <w:lvl w:ilvl="3">
      <w:start w:val="4"/>
      <w:numFmt w:val="decimal"/>
      <w:suff w:val="nothing"/>
      <w:lvlText w:val="§%4 "/>
      <w:lvlJc w:val="left"/>
      <w:pPr>
        <w:ind w:left="0" w:firstLine="0"/>
      </w:pPr>
      <w:rPr>
        <w:b/>
        <w:i w:val="0"/>
        <w:sz w:val="24"/>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64C682B"/>
    <w:multiLevelType w:val="hybridMultilevel"/>
    <w:tmpl w:val="D0BC702C"/>
    <w:lvl w:ilvl="0" w:tplc="A32426E0">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C7B3706"/>
    <w:multiLevelType w:val="hybridMultilevel"/>
    <w:tmpl w:val="2A149098"/>
    <w:lvl w:ilvl="0" w:tplc="2DC684B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7E16D5"/>
    <w:multiLevelType w:val="hybridMultilevel"/>
    <w:tmpl w:val="20B87608"/>
    <w:lvl w:ilvl="0" w:tplc="B0C623D8">
      <w:start w:val="1"/>
      <w:numFmt w:val="bullet"/>
      <w:lvlText w:val="–"/>
      <w:lvlJc w:val="left"/>
      <w:pPr>
        <w:tabs>
          <w:tab w:val="num" w:pos="720"/>
        </w:tabs>
        <w:ind w:left="720" w:hanging="360"/>
      </w:pPr>
      <w:rPr>
        <w:rFonts w:ascii="Lucida Grande" w:hAnsi="Lucida Grande" w:hint="default"/>
      </w:rPr>
    </w:lvl>
    <w:lvl w:ilvl="1" w:tplc="5E94E4F2" w:tentative="1">
      <w:start w:val="1"/>
      <w:numFmt w:val="bullet"/>
      <w:lvlText w:val="–"/>
      <w:lvlJc w:val="left"/>
      <w:pPr>
        <w:tabs>
          <w:tab w:val="num" w:pos="1440"/>
        </w:tabs>
        <w:ind w:left="1440" w:hanging="360"/>
      </w:pPr>
      <w:rPr>
        <w:rFonts w:ascii="Lucida Grande" w:hAnsi="Lucida Grande" w:hint="default"/>
      </w:rPr>
    </w:lvl>
    <w:lvl w:ilvl="2" w:tplc="983A5230" w:tentative="1">
      <w:start w:val="1"/>
      <w:numFmt w:val="bullet"/>
      <w:lvlText w:val="–"/>
      <w:lvlJc w:val="left"/>
      <w:pPr>
        <w:tabs>
          <w:tab w:val="num" w:pos="2160"/>
        </w:tabs>
        <w:ind w:left="2160" w:hanging="360"/>
      </w:pPr>
      <w:rPr>
        <w:rFonts w:ascii="Lucida Grande" w:hAnsi="Lucida Grande" w:hint="default"/>
      </w:rPr>
    </w:lvl>
    <w:lvl w:ilvl="3" w:tplc="6A00E59C" w:tentative="1">
      <w:start w:val="1"/>
      <w:numFmt w:val="bullet"/>
      <w:lvlText w:val="–"/>
      <w:lvlJc w:val="left"/>
      <w:pPr>
        <w:tabs>
          <w:tab w:val="num" w:pos="2880"/>
        </w:tabs>
        <w:ind w:left="2880" w:hanging="360"/>
      </w:pPr>
      <w:rPr>
        <w:rFonts w:ascii="Lucida Grande" w:hAnsi="Lucida Grande" w:hint="default"/>
      </w:rPr>
    </w:lvl>
    <w:lvl w:ilvl="4" w:tplc="36B2C93E" w:tentative="1">
      <w:start w:val="1"/>
      <w:numFmt w:val="bullet"/>
      <w:lvlText w:val="–"/>
      <w:lvlJc w:val="left"/>
      <w:pPr>
        <w:tabs>
          <w:tab w:val="num" w:pos="3600"/>
        </w:tabs>
        <w:ind w:left="3600" w:hanging="360"/>
      </w:pPr>
      <w:rPr>
        <w:rFonts w:ascii="Lucida Grande" w:hAnsi="Lucida Grande" w:hint="default"/>
      </w:rPr>
    </w:lvl>
    <w:lvl w:ilvl="5" w:tplc="0632EEB0" w:tentative="1">
      <w:start w:val="1"/>
      <w:numFmt w:val="bullet"/>
      <w:lvlText w:val="–"/>
      <w:lvlJc w:val="left"/>
      <w:pPr>
        <w:tabs>
          <w:tab w:val="num" w:pos="4320"/>
        </w:tabs>
        <w:ind w:left="4320" w:hanging="360"/>
      </w:pPr>
      <w:rPr>
        <w:rFonts w:ascii="Lucida Grande" w:hAnsi="Lucida Grande" w:hint="default"/>
      </w:rPr>
    </w:lvl>
    <w:lvl w:ilvl="6" w:tplc="928CAE5E" w:tentative="1">
      <w:start w:val="1"/>
      <w:numFmt w:val="bullet"/>
      <w:lvlText w:val="–"/>
      <w:lvlJc w:val="left"/>
      <w:pPr>
        <w:tabs>
          <w:tab w:val="num" w:pos="5040"/>
        </w:tabs>
        <w:ind w:left="5040" w:hanging="360"/>
      </w:pPr>
      <w:rPr>
        <w:rFonts w:ascii="Lucida Grande" w:hAnsi="Lucida Grande" w:hint="default"/>
      </w:rPr>
    </w:lvl>
    <w:lvl w:ilvl="7" w:tplc="F6E41240" w:tentative="1">
      <w:start w:val="1"/>
      <w:numFmt w:val="bullet"/>
      <w:lvlText w:val="–"/>
      <w:lvlJc w:val="left"/>
      <w:pPr>
        <w:tabs>
          <w:tab w:val="num" w:pos="5760"/>
        </w:tabs>
        <w:ind w:left="5760" w:hanging="360"/>
      </w:pPr>
      <w:rPr>
        <w:rFonts w:ascii="Lucida Grande" w:hAnsi="Lucida Grande" w:hint="default"/>
      </w:rPr>
    </w:lvl>
    <w:lvl w:ilvl="8" w:tplc="9126D408" w:tentative="1">
      <w:start w:val="1"/>
      <w:numFmt w:val="bullet"/>
      <w:lvlText w:val="–"/>
      <w:lvlJc w:val="left"/>
      <w:pPr>
        <w:tabs>
          <w:tab w:val="num" w:pos="6480"/>
        </w:tabs>
        <w:ind w:left="6480" w:hanging="360"/>
      </w:pPr>
      <w:rPr>
        <w:rFonts w:ascii="Lucida Grande" w:hAnsi="Lucida Grande" w:hint="default"/>
      </w:rPr>
    </w:lvl>
  </w:abstractNum>
  <w:abstractNum w:abstractNumId="23" w15:restartNumberingAfterBreak="0">
    <w:nsid w:val="61623359"/>
    <w:multiLevelType w:val="hybridMultilevel"/>
    <w:tmpl w:val="05FA94A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3255751"/>
    <w:multiLevelType w:val="hybridMultilevel"/>
    <w:tmpl w:val="F3B4D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8321517"/>
    <w:multiLevelType w:val="hybridMultilevel"/>
    <w:tmpl w:val="46186F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98554CB"/>
    <w:multiLevelType w:val="multilevel"/>
    <w:tmpl w:val="BF801B88"/>
    <w:lvl w:ilvl="0">
      <w:start w:val="1"/>
      <w:numFmt w:val="decimal"/>
      <w:lvlText w:val="%1"/>
      <w:lvlJc w:val="left"/>
      <w:pPr>
        <w:tabs>
          <w:tab w:val="num" w:pos="360"/>
        </w:tabs>
        <w:ind w:left="0"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A4F1442"/>
    <w:multiLevelType w:val="hybridMultilevel"/>
    <w:tmpl w:val="A48E6D42"/>
    <w:lvl w:ilvl="0" w:tplc="2DC684B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6C380094"/>
    <w:multiLevelType w:val="hybridMultilevel"/>
    <w:tmpl w:val="DB1AF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2FC705D"/>
    <w:multiLevelType w:val="multilevel"/>
    <w:tmpl w:val="D3D052C8"/>
    <w:lvl w:ilvl="0">
      <w:start w:val="1"/>
      <w:numFmt w:val="decimal"/>
      <w:lvlText w:val="%1"/>
      <w:lvlJc w:val="left"/>
      <w:pPr>
        <w:tabs>
          <w:tab w:val="num" w:pos="360"/>
        </w:tabs>
        <w:ind w:left="0" w:firstLine="0"/>
      </w:pPr>
      <w:rPr>
        <w:rFonts w:ascii="Arial" w:hAnsi="Arial" w:hint="default"/>
        <w:b/>
        <w:i w:val="0"/>
        <w:caps w:val="0"/>
        <w:strike w:val="0"/>
        <w:dstrike w:val="0"/>
        <w:vanish w:val="0"/>
        <w:color w:val="000000"/>
        <w:sz w:val="28"/>
        <w:vertAlign w:val="baseline"/>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pStyle w:val="Rubrik4"/>
      <w:lvlText w:val="%4.1.1.1"/>
      <w:lvlJc w:val="left"/>
      <w:pPr>
        <w:tabs>
          <w:tab w:val="num" w:pos="864"/>
        </w:tabs>
        <w:ind w:left="864" w:hanging="864"/>
      </w:pPr>
      <w:rPr>
        <w:rFonts w:ascii="Arial" w:hAnsi="Arial" w:hint="default"/>
        <w:b w:val="0"/>
        <w:i w:val="0"/>
        <w:color w:val="003D58"/>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63A58F7"/>
    <w:multiLevelType w:val="hybridMultilevel"/>
    <w:tmpl w:val="78FE4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A25BBF"/>
    <w:multiLevelType w:val="hybridMultilevel"/>
    <w:tmpl w:val="FD381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D437A3"/>
    <w:multiLevelType w:val="multilevel"/>
    <w:tmpl w:val="1C0C4BEC"/>
    <w:lvl w:ilvl="0">
      <w:start w:val="1"/>
      <w:numFmt w:val="decimal"/>
      <w:pStyle w:val="Rubrik1"/>
      <w:lvlText w:val="%1"/>
      <w:lvlJc w:val="left"/>
      <w:pPr>
        <w:ind w:left="360" w:hanging="360"/>
      </w:pPr>
      <w:rPr>
        <w:rFonts w:ascii="Arial" w:hAnsi="Arial" w:hint="default"/>
        <w:b/>
        <w:i w:val="0"/>
        <w:color w:val="003D58" w:themeColor="accent1"/>
        <w:sz w:val="28"/>
      </w:rPr>
    </w:lvl>
    <w:lvl w:ilvl="1">
      <w:start w:val="1"/>
      <w:numFmt w:val="decimal"/>
      <w:pStyle w:val="Rubrik2"/>
      <w:lvlText w:val="%1.%2"/>
      <w:lvlJc w:val="left"/>
      <w:pPr>
        <w:tabs>
          <w:tab w:val="num" w:pos="1418"/>
        </w:tabs>
        <w:ind w:left="1418" w:hanging="1418"/>
      </w:pPr>
    </w:lvl>
    <w:lvl w:ilvl="2">
      <w:start w:val="1"/>
      <w:numFmt w:val="decimal"/>
      <w:pStyle w:val="Rubrik3"/>
      <w:lvlText w:val="%1.%2.%3"/>
      <w:lvlJc w:val="left"/>
      <w:pPr>
        <w:tabs>
          <w:tab w:val="num" w:pos="1418"/>
        </w:tabs>
        <w:ind w:left="1418" w:hanging="1418"/>
      </w:pPr>
    </w:lvl>
    <w:lvl w:ilvl="3">
      <w:start w:val="1"/>
      <w:numFmt w:val="decimal"/>
      <w:lvlText w:val="%1.%2.%3.%4"/>
      <w:lvlJc w:val="left"/>
      <w:pPr>
        <w:tabs>
          <w:tab w:val="num" w:pos="1418"/>
        </w:tabs>
        <w:ind w:left="1418" w:hanging="1418"/>
      </w:pPr>
    </w:lvl>
    <w:lvl w:ilvl="4">
      <w:start w:val="1"/>
      <w:numFmt w:val="decimal"/>
      <w:lvlText w:val="%1.%2.%3.%4.%5"/>
      <w:lvlJc w:val="left"/>
      <w:pPr>
        <w:tabs>
          <w:tab w:val="num" w:pos="1418"/>
        </w:tabs>
        <w:ind w:left="1418" w:hanging="141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7"/>
  </w:num>
  <w:num w:numId="3">
    <w:abstractNumId w:val="11"/>
  </w:num>
  <w:num w:numId="4">
    <w:abstractNumId w:val="15"/>
  </w:num>
  <w:num w:numId="5">
    <w:abstractNumId w:val="17"/>
  </w:num>
  <w:num w:numId="6">
    <w:abstractNumId w:val="19"/>
  </w:num>
  <w:num w:numId="7">
    <w:abstractNumId w:val="29"/>
  </w:num>
  <w:num w:numId="8">
    <w:abstractNumId w:val="29"/>
  </w:num>
  <w:num w:numId="9">
    <w:abstractNumId w:val="29"/>
  </w:num>
  <w:num w:numId="10">
    <w:abstractNumId w:val="29"/>
  </w:num>
  <w:num w:numId="11">
    <w:abstractNumId w:val="15"/>
  </w:num>
  <w:num w:numId="12">
    <w:abstractNumId w:val="17"/>
  </w:num>
  <w:num w:numId="13">
    <w:abstractNumId w:val="19"/>
  </w:num>
  <w:num w:numId="14">
    <w:abstractNumId w:val="29"/>
  </w:num>
  <w:num w:numId="15">
    <w:abstractNumId w:val="29"/>
  </w:num>
  <w:num w:numId="16">
    <w:abstractNumId w:val="26"/>
  </w:num>
  <w:num w:numId="17">
    <w:abstractNumId w:val="15"/>
  </w:num>
  <w:num w:numId="18">
    <w:abstractNumId w:val="17"/>
  </w:num>
  <w:num w:numId="19">
    <w:abstractNumId w:val="19"/>
  </w:num>
  <w:num w:numId="20">
    <w:abstractNumId w:val="32"/>
  </w:num>
  <w:num w:numId="21">
    <w:abstractNumId w:val="32"/>
  </w:num>
  <w:num w:numId="22">
    <w:abstractNumId w:val="32"/>
  </w:num>
  <w:num w:numId="23">
    <w:abstractNumId w:val="15"/>
  </w:num>
  <w:num w:numId="24">
    <w:abstractNumId w:val="15"/>
  </w:num>
  <w:num w:numId="25">
    <w:abstractNumId w:val="28"/>
  </w:num>
  <w:num w:numId="26">
    <w:abstractNumId w:val="1"/>
  </w:num>
  <w:num w:numId="27">
    <w:abstractNumId w:val="30"/>
  </w:num>
  <w:num w:numId="28">
    <w:abstractNumId w:val="8"/>
  </w:num>
  <w:num w:numId="29">
    <w:abstractNumId w:val="31"/>
  </w:num>
  <w:num w:numId="30">
    <w:abstractNumId w:val="2"/>
  </w:num>
  <w:num w:numId="31">
    <w:abstractNumId w:val="21"/>
  </w:num>
  <w:num w:numId="32">
    <w:abstractNumId w:val="27"/>
  </w:num>
  <w:num w:numId="33">
    <w:abstractNumId w:val="3"/>
  </w:num>
  <w:num w:numId="34">
    <w:abstractNumId w:val="13"/>
  </w:num>
  <w:num w:numId="35">
    <w:abstractNumId w:val="32"/>
  </w:num>
  <w:num w:numId="36">
    <w:abstractNumId w:val="23"/>
  </w:num>
  <w:num w:numId="37">
    <w:abstractNumId w:val="12"/>
  </w:num>
  <w:num w:numId="38">
    <w:abstractNumId w:val="20"/>
  </w:num>
  <w:num w:numId="39">
    <w:abstractNumId w:val="25"/>
  </w:num>
  <w:num w:numId="40">
    <w:abstractNumId w:val="24"/>
  </w:num>
  <w:num w:numId="41">
    <w:abstractNumId w:val="6"/>
  </w:num>
  <w:num w:numId="42">
    <w:abstractNumId w:val="5"/>
  </w:num>
  <w:num w:numId="43">
    <w:abstractNumId w:val="10"/>
  </w:num>
  <w:num w:numId="44">
    <w:abstractNumId w:val="18"/>
  </w:num>
  <w:num w:numId="45">
    <w:abstractNumId w:val="16"/>
  </w:num>
  <w:num w:numId="46">
    <w:abstractNumId w:val="9"/>
  </w:num>
  <w:num w:numId="47">
    <w:abstractNumId w:val="4"/>
  </w:num>
  <w:num w:numId="48">
    <w:abstractNumId w:val="22"/>
  </w:num>
  <w:num w:numId="49">
    <w:abstractNumId w:val="14"/>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80"/>
    <w:rsid w:val="00001772"/>
    <w:rsid w:val="00001B73"/>
    <w:rsid w:val="00001CAC"/>
    <w:rsid w:val="000033C0"/>
    <w:rsid w:val="0000384B"/>
    <w:rsid w:val="000109D9"/>
    <w:rsid w:val="00014A4A"/>
    <w:rsid w:val="0001776D"/>
    <w:rsid w:val="00022CD9"/>
    <w:rsid w:val="00024EC0"/>
    <w:rsid w:val="0002581D"/>
    <w:rsid w:val="00027762"/>
    <w:rsid w:val="000336CF"/>
    <w:rsid w:val="0003692A"/>
    <w:rsid w:val="00037CFD"/>
    <w:rsid w:val="00040BD6"/>
    <w:rsid w:val="00041094"/>
    <w:rsid w:val="00041422"/>
    <w:rsid w:val="000420C6"/>
    <w:rsid w:val="000455DA"/>
    <w:rsid w:val="000506D1"/>
    <w:rsid w:val="000550E0"/>
    <w:rsid w:val="00060D89"/>
    <w:rsid w:val="00061410"/>
    <w:rsid w:val="00063237"/>
    <w:rsid w:val="00063FDB"/>
    <w:rsid w:val="00064374"/>
    <w:rsid w:val="00067B2D"/>
    <w:rsid w:val="00067B56"/>
    <w:rsid w:val="000734B2"/>
    <w:rsid w:val="00077813"/>
    <w:rsid w:val="00094243"/>
    <w:rsid w:val="00095949"/>
    <w:rsid w:val="0009705D"/>
    <w:rsid w:val="000A4B28"/>
    <w:rsid w:val="000A5210"/>
    <w:rsid w:val="000C319F"/>
    <w:rsid w:val="000C3F9B"/>
    <w:rsid w:val="000D071D"/>
    <w:rsid w:val="000D229B"/>
    <w:rsid w:val="000D3297"/>
    <w:rsid w:val="000D3908"/>
    <w:rsid w:val="000D7880"/>
    <w:rsid w:val="000D7D32"/>
    <w:rsid w:val="000E1051"/>
    <w:rsid w:val="000F0818"/>
    <w:rsid w:val="000F09EE"/>
    <w:rsid w:val="000F22D6"/>
    <w:rsid w:val="000F4EE5"/>
    <w:rsid w:val="000F507E"/>
    <w:rsid w:val="00103E6D"/>
    <w:rsid w:val="00105736"/>
    <w:rsid w:val="001062B3"/>
    <w:rsid w:val="00111C26"/>
    <w:rsid w:val="00112730"/>
    <w:rsid w:val="00113466"/>
    <w:rsid w:val="00114F7E"/>
    <w:rsid w:val="00115B83"/>
    <w:rsid w:val="00120B7D"/>
    <w:rsid w:val="00121B96"/>
    <w:rsid w:val="00127AF8"/>
    <w:rsid w:val="00132F4B"/>
    <w:rsid w:val="00135C97"/>
    <w:rsid w:val="001373D1"/>
    <w:rsid w:val="00137FA8"/>
    <w:rsid w:val="00141C37"/>
    <w:rsid w:val="001435BE"/>
    <w:rsid w:val="0014539D"/>
    <w:rsid w:val="00145550"/>
    <w:rsid w:val="00147BC4"/>
    <w:rsid w:val="001524DC"/>
    <w:rsid w:val="00160A03"/>
    <w:rsid w:val="00161FCC"/>
    <w:rsid w:val="00162015"/>
    <w:rsid w:val="00164B1C"/>
    <w:rsid w:val="00175732"/>
    <w:rsid w:val="00175745"/>
    <w:rsid w:val="00175CF8"/>
    <w:rsid w:val="00180947"/>
    <w:rsid w:val="0018338E"/>
    <w:rsid w:val="0018344F"/>
    <w:rsid w:val="001914A6"/>
    <w:rsid w:val="0019295B"/>
    <w:rsid w:val="001941A7"/>
    <w:rsid w:val="001A0D99"/>
    <w:rsid w:val="001A1E31"/>
    <w:rsid w:val="001A2D09"/>
    <w:rsid w:val="001A38F6"/>
    <w:rsid w:val="001A648B"/>
    <w:rsid w:val="001B10B7"/>
    <w:rsid w:val="001B1DA3"/>
    <w:rsid w:val="001B23FA"/>
    <w:rsid w:val="001B4EF5"/>
    <w:rsid w:val="001B5F1A"/>
    <w:rsid w:val="001C04D7"/>
    <w:rsid w:val="001C0B75"/>
    <w:rsid w:val="001C1A62"/>
    <w:rsid w:val="001C48B4"/>
    <w:rsid w:val="001E1C95"/>
    <w:rsid w:val="001E4690"/>
    <w:rsid w:val="001E4712"/>
    <w:rsid w:val="001E58BD"/>
    <w:rsid w:val="002007A3"/>
    <w:rsid w:val="0020133F"/>
    <w:rsid w:val="002058CF"/>
    <w:rsid w:val="00205962"/>
    <w:rsid w:val="00207CF5"/>
    <w:rsid w:val="002112D3"/>
    <w:rsid w:val="002126C8"/>
    <w:rsid w:val="00212E0E"/>
    <w:rsid w:val="00213B7A"/>
    <w:rsid w:val="00215299"/>
    <w:rsid w:val="00217A55"/>
    <w:rsid w:val="00231472"/>
    <w:rsid w:val="00234A75"/>
    <w:rsid w:val="00236B76"/>
    <w:rsid w:val="00237A4C"/>
    <w:rsid w:val="002400EE"/>
    <w:rsid w:val="00240357"/>
    <w:rsid w:val="00240B78"/>
    <w:rsid w:val="002428BB"/>
    <w:rsid w:val="002436CE"/>
    <w:rsid w:val="0025159E"/>
    <w:rsid w:val="0025482D"/>
    <w:rsid w:val="0025623C"/>
    <w:rsid w:val="00262A0B"/>
    <w:rsid w:val="00266E1E"/>
    <w:rsid w:val="00267739"/>
    <w:rsid w:val="002702D4"/>
    <w:rsid w:val="00274265"/>
    <w:rsid w:val="002761B5"/>
    <w:rsid w:val="002763DA"/>
    <w:rsid w:val="00276979"/>
    <w:rsid w:val="00276A68"/>
    <w:rsid w:val="0028195B"/>
    <w:rsid w:val="002844DD"/>
    <w:rsid w:val="0028493F"/>
    <w:rsid w:val="002855AD"/>
    <w:rsid w:val="0028662A"/>
    <w:rsid w:val="002955AC"/>
    <w:rsid w:val="00295A80"/>
    <w:rsid w:val="00295B5E"/>
    <w:rsid w:val="002A47DC"/>
    <w:rsid w:val="002B0BFC"/>
    <w:rsid w:val="002B107F"/>
    <w:rsid w:val="002B446C"/>
    <w:rsid w:val="002C1650"/>
    <w:rsid w:val="002C4BB2"/>
    <w:rsid w:val="002C4E2B"/>
    <w:rsid w:val="002D0240"/>
    <w:rsid w:val="002D2FB8"/>
    <w:rsid w:val="002D4491"/>
    <w:rsid w:val="002D4B11"/>
    <w:rsid w:val="002E0E44"/>
    <w:rsid w:val="002E2067"/>
    <w:rsid w:val="002E32E8"/>
    <w:rsid w:val="002E3937"/>
    <w:rsid w:val="002E7FFE"/>
    <w:rsid w:val="002F4511"/>
    <w:rsid w:val="003016F9"/>
    <w:rsid w:val="00301BDE"/>
    <w:rsid w:val="0030271F"/>
    <w:rsid w:val="0030454E"/>
    <w:rsid w:val="00304921"/>
    <w:rsid w:val="003053F8"/>
    <w:rsid w:val="003078EF"/>
    <w:rsid w:val="00313987"/>
    <w:rsid w:val="00314021"/>
    <w:rsid w:val="00314EAD"/>
    <w:rsid w:val="00316B6A"/>
    <w:rsid w:val="00320803"/>
    <w:rsid w:val="00320CC6"/>
    <w:rsid w:val="00321B26"/>
    <w:rsid w:val="00322503"/>
    <w:rsid w:val="00322571"/>
    <w:rsid w:val="00325265"/>
    <w:rsid w:val="00325BCA"/>
    <w:rsid w:val="00326848"/>
    <w:rsid w:val="003311AE"/>
    <w:rsid w:val="0033146F"/>
    <w:rsid w:val="0033504A"/>
    <w:rsid w:val="003359ED"/>
    <w:rsid w:val="0034477A"/>
    <w:rsid w:val="003470E8"/>
    <w:rsid w:val="0034788B"/>
    <w:rsid w:val="0035045A"/>
    <w:rsid w:val="00352578"/>
    <w:rsid w:val="0036607C"/>
    <w:rsid w:val="00371E4D"/>
    <w:rsid w:val="00376D19"/>
    <w:rsid w:val="00377FA6"/>
    <w:rsid w:val="003803A0"/>
    <w:rsid w:val="003817CC"/>
    <w:rsid w:val="00382571"/>
    <w:rsid w:val="003846D9"/>
    <w:rsid w:val="003878CB"/>
    <w:rsid w:val="00390810"/>
    <w:rsid w:val="0039147C"/>
    <w:rsid w:val="00394F14"/>
    <w:rsid w:val="003963C8"/>
    <w:rsid w:val="00396912"/>
    <w:rsid w:val="003A24D7"/>
    <w:rsid w:val="003A4107"/>
    <w:rsid w:val="003A41A8"/>
    <w:rsid w:val="003A6BCF"/>
    <w:rsid w:val="003B014B"/>
    <w:rsid w:val="003B1007"/>
    <w:rsid w:val="003B4DD2"/>
    <w:rsid w:val="003B512C"/>
    <w:rsid w:val="003B6532"/>
    <w:rsid w:val="003B7B31"/>
    <w:rsid w:val="003C2B90"/>
    <w:rsid w:val="003C38CB"/>
    <w:rsid w:val="003C5EDE"/>
    <w:rsid w:val="003C5F75"/>
    <w:rsid w:val="003C77A7"/>
    <w:rsid w:val="003D5699"/>
    <w:rsid w:val="003D6D5F"/>
    <w:rsid w:val="003D6EBD"/>
    <w:rsid w:val="003D6ECA"/>
    <w:rsid w:val="003D757C"/>
    <w:rsid w:val="003D7FC8"/>
    <w:rsid w:val="003E0D5D"/>
    <w:rsid w:val="003E0E55"/>
    <w:rsid w:val="003E1B7B"/>
    <w:rsid w:val="003E2CE1"/>
    <w:rsid w:val="003E5AAF"/>
    <w:rsid w:val="003E6CAD"/>
    <w:rsid w:val="003F4077"/>
    <w:rsid w:val="003F6240"/>
    <w:rsid w:val="00401F33"/>
    <w:rsid w:val="0040279F"/>
    <w:rsid w:val="0040322C"/>
    <w:rsid w:val="00403825"/>
    <w:rsid w:val="004063DA"/>
    <w:rsid w:val="00410830"/>
    <w:rsid w:val="0041163F"/>
    <w:rsid w:val="00411965"/>
    <w:rsid w:val="004123A9"/>
    <w:rsid w:val="00412954"/>
    <w:rsid w:val="00414C1C"/>
    <w:rsid w:val="00414D32"/>
    <w:rsid w:val="00420EDC"/>
    <w:rsid w:val="004219CB"/>
    <w:rsid w:val="004219E1"/>
    <w:rsid w:val="004247BB"/>
    <w:rsid w:val="0042644E"/>
    <w:rsid w:val="0043405D"/>
    <w:rsid w:val="00436F65"/>
    <w:rsid w:val="00446735"/>
    <w:rsid w:val="004565A6"/>
    <w:rsid w:val="00460AC4"/>
    <w:rsid w:val="00463EE2"/>
    <w:rsid w:val="0047603C"/>
    <w:rsid w:val="00476775"/>
    <w:rsid w:val="00477532"/>
    <w:rsid w:val="00477773"/>
    <w:rsid w:val="004847D9"/>
    <w:rsid w:val="004851EC"/>
    <w:rsid w:val="00490AF1"/>
    <w:rsid w:val="004A503D"/>
    <w:rsid w:val="004A77EC"/>
    <w:rsid w:val="004B7EF1"/>
    <w:rsid w:val="004C32B9"/>
    <w:rsid w:val="004C565E"/>
    <w:rsid w:val="004C6D22"/>
    <w:rsid w:val="004C72F1"/>
    <w:rsid w:val="004D26C5"/>
    <w:rsid w:val="004D321D"/>
    <w:rsid w:val="004D376E"/>
    <w:rsid w:val="004D5A09"/>
    <w:rsid w:val="004E45F3"/>
    <w:rsid w:val="004E7CD0"/>
    <w:rsid w:val="004F60D3"/>
    <w:rsid w:val="00503874"/>
    <w:rsid w:val="005124CB"/>
    <w:rsid w:val="005169D7"/>
    <w:rsid w:val="00520D0D"/>
    <w:rsid w:val="0052282E"/>
    <w:rsid w:val="0052331C"/>
    <w:rsid w:val="00531761"/>
    <w:rsid w:val="00532B4C"/>
    <w:rsid w:val="00536293"/>
    <w:rsid w:val="005367D1"/>
    <w:rsid w:val="00540070"/>
    <w:rsid w:val="00554820"/>
    <w:rsid w:val="00561FE1"/>
    <w:rsid w:val="00563E2B"/>
    <w:rsid w:val="0056646A"/>
    <w:rsid w:val="00570566"/>
    <w:rsid w:val="005707AD"/>
    <w:rsid w:val="00571F10"/>
    <w:rsid w:val="00576C4F"/>
    <w:rsid w:val="00582FAA"/>
    <w:rsid w:val="00583F89"/>
    <w:rsid w:val="00592700"/>
    <w:rsid w:val="005940DB"/>
    <w:rsid w:val="00594984"/>
    <w:rsid w:val="005957C0"/>
    <w:rsid w:val="00595D0A"/>
    <w:rsid w:val="00597180"/>
    <w:rsid w:val="005A2D87"/>
    <w:rsid w:val="005A39D3"/>
    <w:rsid w:val="005A40B9"/>
    <w:rsid w:val="005A744D"/>
    <w:rsid w:val="005B13B0"/>
    <w:rsid w:val="005B325E"/>
    <w:rsid w:val="005B3AB9"/>
    <w:rsid w:val="005B6158"/>
    <w:rsid w:val="005B7975"/>
    <w:rsid w:val="005B79F0"/>
    <w:rsid w:val="005C15F2"/>
    <w:rsid w:val="005C1718"/>
    <w:rsid w:val="005C390A"/>
    <w:rsid w:val="005C5567"/>
    <w:rsid w:val="005C5A8D"/>
    <w:rsid w:val="005C753D"/>
    <w:rsid w:val="005C7BBB"/>
    <w:rsid w:val="005D10FB"/>
    <w:rsid w:val="005D6A4B"/>
    <w:rsid w:val="005E5091"/>
    <w:rsid w:val="005E5937"/>
    <w:rsid w:val="005F2D77"/>
    <w:rsid w:val="005F2F79"/>
    <w:rsid w:val="005F4382"/>
    <w:rsid w:val="005F463E"/>
    <w:rsid w:val="005F6806"/>
    <w:rsid w:val="00601E16"/>
    <w:rsid w:val="00607205"/>
    <w:rsid w:val="00607A3F"/>
    <w:rsid w:val="00615142"/>
    <w:rsid w:val="006179DC"/>
    <w:rsid w:val="00620D99"/>
    <w:rsid w:val="00625169"/>
    <w:rsid w:val="00625F6F"/>
    <w:rsid w:val="00626FED"/>
    <w:rsid w:val="006276D5"/>
    <w:rsid w:val="00635CD4"/>
    <w:rsid w:val="006364AE"/>
    <w:rsid w:val="0063791C"/>
    <w:rsid w:val="006422AE"/>
    <w:rsid w:val="00643840"/>
    <w:rsid w:val="00645608"/>
    <w:rsid w:val="00647A0A"/>
    <w:rsid w:val="00650546"/>
    <w:rsid w:val="00653CB2"/>
    <w:rsid w:val="006643F0"/>
    <w:rsid w:val="006644A1"/>
    <w:rsid w:val="00666BC5"/>
    <w:rsid w:val="006714CE"/>
    <w:rsid w:val="00673E5E"/>
    <w:rsid w:val="006753B4"/>
    <w:rsid w:val="00676BF6"/>
    <w:rsid w:val="00684A74"/>
    <w:rsid w:val="00691142"/>
    <w:rsid w:val="006955E1"/>
    <w:rsid w:val="006A077B"/>
    <w:rsid w:val="006A1C64"/>
    <w:rsid w:val="006B62FB"/>
    <w:rsid w:val="006C02C2"/>
    <w:rsid w:val="006C4C4B"/>
    <w:rsid w:val="006D1777"/>
    <w:rsid w:val="006D372C"/>
    <w:rsid w:val="006D4A39"/>
    <w:rsid w:val="006D53E4"/>
    <w:rsid w:val="006E3EAF"/>
    <w:rsid w:val="006E57F5"/>
    <w:rsid w:val="006E7FE2"/>
    <w:rsid w:val="006F7059"/>
    <w:rsid w:val="00704CA5"/>
    <w:rsid w:val="00706A8E"/>
    <w:rsid w:val="007156D4"/>
    <w:rsid w:val="007156D6"/>
    <w:rsid w:val="00715ED4"/>
    <w:rsid w:val="00721F5A"/>
    <w:rsid w:val="007223F8"/>
    <w:rsid w:val="007225C9"/>
    <w:rsid w:val="00725DB2"/>
    <w:rsid w:val="00732BFE"/>
    <w:rsid w:val="00732E10"/>
    <w:rsid w:val="00741AD0"/>
    <w:rsid w:val="0074324D"/>
    <w:rsid w:val="00744A36"/>
    <w:rsid w:val="00745DDB"/>
    <w:rsid w:val="00754F6D"/>
    <w:rsid w:val="00757953"/>
    <w:rsid w:val="00767F61"/>
    <w:rsid w:val="0077019E"/>
    <w:rsid w:val="007712A8"/>
    <w:rsid w:val="007717D9"/>
    <w:rsid w:val="007742B3"/>
    <w:rsid w:val="0077528B"/>
    <w:rsid w:val="00777305"/>
    <w:rsid w:val="00786C59"/>
    <w:rsid w:val="00787B2D"/>
    <w:rsid w:val="00791807"/>
    <w:rsid w:val="0079348D"/>
    <w:rsid w:val="00797E04"/>
    <w:rsid w:val="007A1FAE"/>
    <w:rsid w:val="007A57DE"/>
    <w:rsid w:val="007A6F6F"/>
    <w:rsid w:val="007B0004"/>
    <w:rsid w:val="007B0A91"/>
    <w:rsid w:val="007B0AD7"/>
    <w:rsid w:val="007B13AB"/>
    <w:rsid w:val="007B1A19"/>
    <w:rsid w:val="007C077B"/>
    <w:rsid w:val="007C1111"/>
    <w:rsid w:val="007C42FB"/>
    <w:rsid w:val="007C7FE5"/>
    <w:rsid w:val="007D1F63"/>
    <w:rsid w:val="007D608F"/>
    <w:rsid w:val="007D619A"/>
    <w:rsid w:val="007D667C"/>
    <w:rsid w:val="007E2A5D"/>
    <w:rsid w:val="007F0E4D"/>
    <w:rsid w:val="007F1C67"/>
    <w:rsid w:val="007F3923"/>
    <w:rsid w:val="007F3D61"/>
    <w:rsid w:val="007F42BB"/>
    <w:rsid w:val="00806FC1"/>
    <w:rsid w:val="008107E6"/>
    <w:rsid w:val="008133B1"/>
    <w:rsid w:val="008133E7"/>
    <w:rsid w:val="008157E3"/>
    <w:rsid w:val="008164BB"/>
    <w:rsid w:val="00826AC7"/>
    <w:rsid w:val="00827158"/>
    <w:rsid w:val="00830582"/>
    <w:rsid w:val="008317C5"/>
    <w:rsid w:val="0083341A"/>
    <w:rsid w:val="00834595"/>
    <w:rsid w:val="00840FFD"/>
    <w:rsid w:val="008416B4"/>
    <w:rsid w:val="00845D97"/>
    <w:rsid w:val="00846954"/>
    <w:rsid w:val="00847D8A"/>
    <w:rsid w:val="00853AB3"/>
    <w:rsid w:val="00853C25"/>
    <w:rsid w:val="00854506"/>
    <w:rsid w:val="00855942"/>
    <w:rsid w:val="00856EB4"/>
    <w:rsid w:val="00860C68"/>
    <w:rsid w:val="008628D6"/>
    <w:rsid w:val="00865D48"/>
    <w:rsid w:val="0087088E"/>
    <w:rsid w:val="00871B6E"/>
    <w:rsid w:val="00872B0C"/>
    <w:rsid w:val="00876ED6"/>
    <w:rsid w:val="0087738F"/>
    <w:rsid w:val="00883EFB"/>
    <w:rsid w:val="00891B42"/>
    <w:rsid w:val="008946E6"/>
    <w:rsid w:val="008A1CF9"/>
    <w:rsid w:val="008B2B13"/>
    <w:rsid w:val="008B565E"/>
    <w:rsid w:val="008C164A"/>
    <w:rsid w:val="008C231E"/>
    <w:rsid w:val="008C4534"/>
    <w:rsid w:val="008C5796"/>
    <w:rsid w:val="008C5ED2"/>
    <w:rsid w:val="008E4855"/>
    <w:rsid w:val="008E6EC0"/>
    <w:rsid w:val="008F0AC0"/>
    <w:rsid w:val="00901E42"/>
    <w:rsid w:val="009023E2"/>
    <w:rsid w:val="00904019"/>
    <w:rsid w:val="009075B5"/>
    <w:rsid w:val="00907EB9"/>
    <w:rsid w:val="00911FAB"/>
    <w:rsid w:val="00912A5D"/>
    <w:rsid w:val="00916739"/>
    <w:rsid w:val="0091794E"/>
    <w:rsid w:val="009208F7"/>
    <w:rsid w:val="009318AD"/>
    <w:rsid w:val="009321A3"/>
    <w:rsid w:val="00934B59"/>
    <w:rsid w:val="00935BA5"/>
    <w:rsid w:val="00941E9D"/>
    <w:rsid w:val="00944B5B"/>
    <w:rsid w:val="009538C7"/>
    <w:rsid w:val="00954039"/>
    <w:rsid w:val="00957198"/>
    <w:rsid w:val="00957788"/>
    <w:rsid w:val="0096621E"/>
    <w:rsid w:val="00967950"/>
    <w:rsid w:val="00974926"/>
    <w:rsid w:val="00977186"/>
    <w:rsid w:val="00984448"/>
    <w:rsid w:val="00990956"/>
    <w:rsid w:val="00990D97"/>
    <w:rsid w:val="00993612"/>
    <w:rsid w:val="00995135"/>
    <w:rsid w:val="009960CA"/>
    <w:rsid w:val="009A1034"/>
    <w:rsid w:val="009A187E"/>
    <w:rsid w:val="009A2886"/>
    <w:rsid w:val="009A305B"/>
    <w:rsid w:val="009A56A2"/>
    <w:rsid w:val="009A6883"/>
    <w:rsid w:val="009A781C"/>
    <w:rsid w:val="009B4196"/>
    <w:rsid w:val="009B6CA5"/>
    <w:rsid w:val="009B7166"/>
    <w:rsid w:val="009B71FA"/>
    <w:rsid w:val="009B757F"/>
    <w:rsid w:val="009C03C7"/>
    <w:rsid w:val="009C06E5"/>
    <w:rsid w:val="009C21F5"/>
    <w:rsid w:val="009C6ADD"/>
    <w:rsid w:val="009D14D0"/>
    <w:rsid w:val="009D265F"/>
    <w:rsid w:val="009D2D3E"/>
    <w:rsid w:val="009D2F78"/>
    <w:rsid w:val="009D33DE"/>
    <w:rsid w:val="009D6DC2"/>
    <w:rsid w:val="009E174A"/>
    <w:rsid w:val="009E199E"/>
    <w:rsid w:val="009E3F59"/>
    <w:rsid w:val="009E617E"/>
    <w:rsid w:val="009F11D3"/>
    <w:rsid w:val="009F4EDD"/>
    <w:rsid w:val="009F5119"/>
    <w:rsid w:val="00A0131F"/>
    <w:rsid w:val="00A0152E"/>
    <w:rsid w:val="00A0157E"/>
    <w:rsid w:val="00A02A92"/>
    <w:rsid w:val="00A039D8"/>
    <w:rsid w:val="00A06DE7"/>
    <w:rsid w:val="00A0767A"/>
    <w:rsid w:val="00A10B4A"/>
    <w:rsid w:val="00A1437A"/>
    <w:rsid w:val="00A14C6A"/>
    <w:rsid w:val="00A2064F"/>
    <w:rsid w:val="00A21787"/>
    <w:rsid w:val="00A22ADC"/>
    <w:rsid w:val="00A23C3F"/>
    <w:rsid w:val="00A242FF"/>
    <w:rsid w:val="00A25BDD"/>
    <w:rsid w:val="00A26528"/>
    <w:rsid w:val="00A26CCB"/>
    <w:rsid w:val="00A311FD"/>
    <w:rsid w:val="00A33868"/>
    <w:rsid w:val="00A36485"/>
    <w:rsid w:val="00A372F4"/>
    <w:rsid w:val="00A46D0E"/>
    <w:rsid w:val="00A57807"/>
    <w:rsid w:val="00A57986"/>
    <w:rsid w:val="00A623CF"/>
    <w:rsid w:val="00A64ED4"/>
    <w:rsid w:val="00A665BD"/>
    <w:rsid w:val="00A67C3B"/>
    <w:rsid w:val="00A726EB"/>
    <w:rsid w:val="00A74CCA"/>
    <w:rsid w:val="00A75633"/>
    <w:rsid w:val="00A77D9B"/>
    <w:rsid w:val="00A8087F"/>
    <w:rsid w:val="00A8248D"/>
    <w:rsid w:val="00A83AA2"/>
    <w:rsid w:val="00A840AF"/>
    <w:rsid w:val="00A841DA"/>
    <w:rsid w:val="00A85890"/>
    <w:rsid w:val="00A87720"/>
    <w:rsid w:val="00A87802"/>
    <w:rsid w:val="00A907F6"/>
    <w:rsid w:val="00A9155D"/>
    <w:rsid w:val="00A95AF8"/>
    <w:rsid w:val="00A97995"/>
    <w:rsid w:val="00AA013B"/>
    <w:rsid w:val="00AA3F8E"/>
    <w:rsid w:val="00AB230E"/>
    <w:rsid w:val="00AB473A"/>
    <w:rsid w:val="00AC5900"/>
    <w:rsid w:val="00AC5FD2"/>
    <w:rsid w:val="00AD1ABA"/>
    <w:rsid w:val="00AD54C0"/>
    <w:rsid w:val="00AE265D"/>
    <w:rsid w:val="00AE2EAD"/>
    <w:rsid w:val="00AE3FCB"/>
    <w:rsid w:val="00AE448B"/>
    <w:rsid w:val="00AE6A85"/>
    <w:rsid w:val="00AF0632"/>
    <w:rsid w:val="00AF4108"/>
    <w:rsid w:val="00B0202D"/>
    <w:rsid w:val="00B02480"/>
    <w:rsid w:val="00B03580"/>
    <w:rsid w:val="00B038E7"/>
    <w:rsid w:val="00B11519"/>
    <w:rsid w:val="00B3100A"/>
    <w:rsid w:val="00B405C2"/>
    <w:rsid w:val="00B40803"/>
    <w:rsid w:val="00B43178"/>
    <w:rsid w:val="00B46907"/>
    <w:rsid w:val="00B46AC7"/>
    <w:rsid w:val="00B46FF3"/>
    <w:rsid w:val="00B47DA5"/>
    <w:rsid w:val="00B511AA"/>
    <w:rsid w:val="00B512E3"/>
    <w:rsid w:val="00B520D0"/>
    <w:rsid w:val="00B554F7"/>
    <w:rsid w:val="00B635E4"/>
    <w:rsid w:val="00B751E1"/>
    <w:rsid w:val="00B87835"/>
    <w:rsid w:val="00B92C5C"/>
    <w:rsid w:val="00B938A4"/>
    <w:rsid w:val="00BA0071"/>
    <w:rsid w:val="00BA3527"/>
    <w:rsid w:val="00BA5566"/>
    <w:rsid w:val="00BA7335"/>
    <w:rsid w:val="00BA79DF"/>
    <w:rsid w:val="00BB3344"/>
    <w:rsid w:val="00BB37FC"/>
    <w:rsid w:val="00BB43E3"/>
    <w:rsid w:val="00BC51CB"/>
    <w:rsid w:val="00BD2ACF"/>
    <w:rsid w:val="00BD5651"/>
    <w:rsid w:val="00BD6F04"/>
    <w:rsid w:val="00BE21D3"/>
    <w:rsid w:val="00BE45F1"/>
    <w:rsid w:val="00BE6021"/>
    <w:rsid w:val="00BE70A6"/>
    <w:rsid w:val="00BE73FA"/>
    <w:rsid w:val="00BF15AA"/>
    <w:rsid w:val="00BF1DF8"/>
    <w:rsid w:val="00BF2C1F"/>
    <w:rsid w:val="00BF4A94"/>
    <w:rsid w:val="00C00070"/>
    <w:rsid w:val="00C01562"/>
    <w:rsid w:val="00C039F7"/>
    <w:rsid w:val="00C077A1"/>
    <w:rsid w:val="00C132B1"/>
    <w:rsid w:val="00C20A76"/>
    <w:rsid w:val="00C227C5"/>
    <w:rsid w:val="00C26149"/>
    <w:rsid w:val="00C31B95"/>
    <w:rsid w:val="00C31E7E"/>
    <w:rsid w:val="00C3264F"/>
    <w:rsid w:val="00C337CC"/>
    <w:rsid w:val="00C3501A"/>
    <w:rsid w:val="00C3569B"/>
    <w:rsid w:val="00C36E76"/>
    <w:rsid w:val="00C36FD4"/>
    <w:rsid w:val="00C37111"/>
    <w:rsid w:val="00C413DD"/>
    <w:rsid w:val="00C42FD3"/>
    <w:rsid w:val="00C47505"/>
    <w:rsid w:val="00C47E11"/>
    <w:rsid w:val="00C502A8"/>
    <w:rsid w:val="00C51504"/>
    <w:rsid w:val="00C51B5C"/>
    <w:rsid w:val="00C5451D"/>
    <w:rsid w:val="00C552DA"/>
    <w:rsid w:val="00C55801"/>
    <w:rsid w:val="00C56539"/>
    <w:rsid w:val="00C5738F"/>
    <w:rsid w:val="00C610B4"/>
    <w:rsid w:val="00C61440"/>
    <w:rsid w:val="00C71E5F"/>
    <w:rsid w:val="00C72E2D"/>
    <w:rsid w:val="00C813F1"/>
    <w:rsid w:val="00C83E8F"/>
    <w:rsid w:val="00C85B79"/>
    <w:rsid w:val="00C9329A"/>
    <w:rsid w:val="00C94582"/>
    <w:rsid w:val="00C958BC"/>
    <w:rsid w:val="00C9733D"/>
    <w:rsid w:val="00CA02B0"/>
    <w:rsid w:val="00CA1641"/>
    <w:rsid w:val="00CA31D8"/>
    <w:rsid w:val="00CA544A"/>
    <w:rsid w:val="00CA596F"/>
    <w:rsid w:val="00CB178C"/>
    <w:rsid w:val="00CC07B8"/>
    <w:rsid w:val="00CC163D"/>
    <w:rsid w:val="00CC5BE6"/>
    <w:rsid w:val="00CC5CC3"/>
    <w:rsid w:val="00CD0DDC"/>
    <w:rsid w:val="00CD3021"/>
    <w:rsid w:val="00CD5929"/>
    <w:rsid w:val="00CE7287"/>
    <w:rsid w:val="00CF3787"/>
    <w:rsid w:val="00CF4257"/>
    <w:rsid w:val="00D028EE"/>
    <w:rsid w:val="00D0625A"/>
    <w:rsid w:val="00D064D6"/>
    <w:rsid w:val="00D1129B"/>
    <w:rsid w:val="00D165DC"/>
    <w:rsid w:val="00D22FA6"/>
    <w:rsid w:val="00D23D83"/>
    <w:rsid w:val="00D24A72"/>
    <w:rsid w:val="00D25440"/>
    <w:rsid w:val="00D262CB"/>
    <w:rsid w:val="00D27E32"/>
    <w:rsid w:val="00D27F69"/>
    <w:rsid w:val="00D35B3E"/>
    <w:rsid w:val="00D43BC8"/>
    <w:rsid w:val="00D44792"/>
    <w:rsid w:val="00D45A4C"/>
    <w:rsid w:val="00D465B0"/>
    <w:rsid w:val="00D512FF"/>
    <w:rsid w:val="00D606A5"/>
    <w:rsid w:val="00D619F6"/>
    <w:rsid w:val="00D768E0"/>
    <w:rsid w:val="00D77616"/>
    <w:rsid w:val="00D8272E"/>
    <w:rsid w:val="00D833DC"/>
    <w:rsid w:val="00D834C1"/>
    <w:rsid w:val="00D84558"/>
    <w:rsid w:val="00D850DA"/>
    <w:rsid w:val="00D85953"/>
    <w:rsid w:val="00D90034"/>
    <w:rsid w:val="00D90AB6"/>
    <w:rsid w:val="00DA0D3B"/>
    <w:rsid w:val="00DA1FD4"/>
    <w:rsid w:val="00DA28C1"/>
    <w:rsid w:val="00DA487C"/>
    <w:rsid w:val="00DA4F94"/>
    <w:rsid w:val="00DA513C"/>
    <w:rsid w:val="00DB51D2"/>
    <w:rsid w:val="00DB7961"/>
    <w:rsid w:val="00DC138A"/>
    <w:rsid w:val="00DC1534"/>
    <w:rsid w:val="00DC26A0"/>
    <w:rsid w:val="00DC2952"/>
    <w:rsid w:val="00DC7F2A"/>
    <w:rsid w:val="00DD0BAF"/>
    <w:rsid w:val="00DD2996"/>
    <w:rsid w:val="00DD4DBB"/>
    <w:rsid w:val="00DD5187"/>
    <w:rsid w:val="00DD7E66"/>
    <w:rsid w:val="00DE08B6"/>
    <w:rsid w:val="00DE3293"/>
    <w:rsid w:val="00DE6B18"/>
    <w:rsid w:val="00DF0062"/>
    <w:rsid w:val="00DF034A"/>
    <w:rsid w:val="00DF351F"/>
    <w:rsid w:val="00DF3A9E"/>
    <w:rsid w:val="00DF56BD"/>
    <w:rsid w:val="00DF5A4B"/>
    <w:rsid w:val="00DF6BFB"/>
    <w:rsid w:val="00DF780D"/>
    <w:rsid w:val="00E0119D"/>
    <w:rsid w:val="00E0310A"/>
    <w:rsid w:val="00E03321"/>
    <w:rsid w:val="00E10F98"/>
    <w:rsid w:val="00E227FF"/>
    <w:rsid w:val="00E253B4"/>
    <w:rsid w:val="00E27FF5"/>
    <w:rsid w:val="00E321E7"/>
    <w:rsid w:val="00E32D5D"/>
    <w:rsid w:val="00E33CC7"/>
    <w:rsid w:val="00E416A5"/>
    <w:rsid w:val="00E43242"/>
    <w:rsid w:val="00E47AE4"/>
    <w:rsid w:val="00E50010"/>
    <w:rsid w:val="00E51242"/>
    <w:rsid w:val="00E55951"/>
    <w:rsid w:val="00E5764D"/>
    <w:rsid w:val="00E70791"/>
    <w:rsid w:val="00E72A8A"/>
    <w:rsid w:val="00E73F58"/>
    <w:rsid w:val="00E7472B"/>
    <w:rsid w:val="00E75E49"/>
    <w:rsid w:val="00E7639A"/>
    <w:rsid w:val="00E7694B"/>
    <w:rsid w:val="00E76E6C"/>
    <w:rsid w:val="00E77C53"/>
    <w:rsid w:val="00E84871"/>
    <w:rsid w:val="00E9089A"/>
    <w:rsid w:val="00E91579"/>
    <w:rsid w:val="00E93E76"/>
    <w:rsid w:val="00E9598A"/>
    <w:rsid w:val="00EA1444"/>
    <w:rsid w:val="00EA4FA6"/>
    <w:rsid w:val="00EA6E38"/>
    <w:rsid w:val="00EA7F0D"/>
    <w:rsid w:val="00EB1454"/>
    <w:rsid w:val="00EB1517"/>
    <w:rsid w:val="00EB68AB"/>
    <w:rsid w:val="00EB6F16"/>
    <w:rsid w:val="00EB7622"/>
    <w:rsid w:val="00EB7F1A"/>
    <w:rsid w:val="00EC2BDC"/>
    <w:rsid w:val="00EC492D"/>
    <w:rsid w:val="00ED1E48"/>
    <w:rsid w:val="00ED3034"/>
    <w:rsid w:val="00ED605A"/>
    <w:rsid w:val="00ED7A32"/>
    <w:rsid w:val="00EE2016"/>
    <w:rsid w:val="00EE2019"/>
    <w:rsid w:val="00EE248D"/>
    <w:rsid w:val="00EE24AE"/>
    <w:rsid w:val="00EF6524"/>
    <w:rsid w:val="00EF67FE"/>
    <w:rsid w:val="00F00CB6"/>
    <w:rsid w:val="00F05083"/>
    <w:rsid w:val="00F07A15"/>
    <w:rsid w:val="00F10F0D"/>
    <w:rsid w:val="00F1252A"/>
    <w:rsid w:val="00F145D1"/>
    <w:rsid w:val="00F16F55"/>
    <w:rsid w:val="00F206F0"/>
    <w:rsid w:val="00F22F53"/>
    <w:rsid w:val="00F23C33"/>
    <w:rsid w:val="00F241DB"/>
    <w:rsid w:val="00F24D40"/>
    <w:rsid w:val="00F2550B"/>
    <w:rsid w:val="00F27F02"/>
    <w:rsid w:val="00F30454"/>
    <w:rsid w:val="00F34CF1"/>
    <w:rsid w:val="00F35BC5"/>
    <w:rsid w:val="00F36701"/>
    <w:rsid w:val="00F4437D"/>
    <w:rsid w:val="00F47698"/>
    <w:rsid w:val="00F47E68"/>
    <w:rsid w:val="00F515D4"/>
    <w:rsid w:val="00F5563A"/>
    <w:rsid w:val="00F60ACC"/>
    <w:rsid w:val="00F62A6B"/>
    <w:rsid w:val="00F6596E"/>
    <w:rsid w:val="00F7057A"/>
    <w:rsid w:val="00F76397"/>
    <w:rsid w:val="00F764AD"/>
    <w:rsid w:val="00F80787"/>
    <w:rsid w:val="00F80975"/>
    <w:rsid w:val="00F8149B"/>
    <w:rsid w:val="00F9315D"/>
    <w:rsid w:val="00F97060"/>
    <w:rsid w:val="00FA10D4"/>
    <w:rsid w:val="00FA20BF"/>
    <w:rsid w:val="00FA54AE"/>
    <w:rsid w:val="00FA56C6"/>
    <w:rsid w:val="00FB14F8"/>
    <w:rsid w:val="00FB2787"/>
    <w:rsid w:val="00FB2D55"/>
    <w:rsid w:val="00FB6490"/>
    <w:rsid w:val="00FC40E5"/>
    <w:rsid w:val="00FC67C6"/>
    <w:rsid w:val="00FD0875"/>
    <w:rsid w:val="00FD298E"/>
    <w:rsid w:val="00FD29F1"/>
    <w:rsid w:val="00FD444A"/>
    <w:rsid w:val="00FD51EF"/>
    <w:rsid w:val="00FD6317"/>
    <w:rsid w:val="00FD6A1A"/>
    <w:rsid w:val="00FE4921"/>
    <w:rsid w:val="00FF0780"/>
    <w:rsid w:val="00FF1D47"/>
    <w:rsid w:val="00FF1E3B"/>
    <w:rsid w:val="00FF240F"/>
    <w:rsid w:val="00FF3282"/>
  </w:rsids>
  <m:mathPr>
    <m:mathFont m:val="Cambria Math"/>
    <m:brkBin m:val="before"/>
    <m:brkBinSub m:val="--"/>
    <m:smallFrac m:val="0"/>
    <m:dispDef/>
    <m:lMargin m:val="0"/>
    <m:rMargin m:val="0"/>
    <m:defJc m:val="centerGroup"/>
    <m:wrapIndent m:val="1440"/>
    <m:intLim m:val="subSup"/>
    <m:naryLim m:val="undOvr"/>
  </m:mathPr>
  <w:themeFontLang w:val="sv-SE" w:eastAsia="ja-JP"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A773DF"/>
  <w15:docId w15:val="{0B231F4D-C371-44AD-ADF7-55C205C1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DB2"/>
    <w:pPr>
      <w:spacing w:line="276" w:lineRule="auto"/>
    </w:pPr>
    <w:rPr>
      <w:rFonts w:ascii="Garamond" w:hAnsi="Garamond"/>
      <w:color w:val="000000" w:themeColor="text1"/>
      <w:sz w:val="24"/>
    </w:rPr>
  </w:style>
  <w:style w:type="paragraph" w:styleId="Rubrik1">
    <w:name w:val="heading 1"/>
    <w:next w:val="Normal"/>
    <w:autoRedefine/>
    <w:qFormat/>
    <w:rsid w:val="002E32E8"/>
    <w:pPr>
      <w:keepNext/>
      <w:numPr>
        <w:numId w:val="20"/>
      </w:numPr>
      <w:tabs>
        <w:tab w:val="left" w:pos="567"/>
      </w:tabs>
      <w:spacing w:before="360" w:after="120"/>
      <w:ind w:left="357" w:right="567" w:hanging="357"/>
      <w:outlineLvl w:val="0"/>
    </w:pPr>
    <w:rPr>
      <w:rFonts w:ascii="Arial" w:hAnsi="Arial"/>
      <w:b/>
      <w:color w:val="003D58"/>
      <w:sz w:val="28"/>
    </w:rPr>
  </w:style>
  <w:style w:type="paragraph" w:styleId="Rubrik2">
    <w:name w:val="heading 2"/>
    <w:basedOn w:val="Rubrik1"/>
    <w:next w:val="Normal"/>
    <w:autoRedefine/>
    <w:qFormat/>
    <w:rsid w:val="002E32E8"/>
    <w:pPr>
      <w:numPr>
        <w:ilvl w:val="1"/>
        <w:numId w:val="21"/>
      </w:numPr>
      <w:outlineLvl w:val="1"/>
    </w:pPr>
    <w:rPr>
      <w:sz w:val="24"/>
    </w:rPr>
  </w:style>
  <w:style w:type="paragraph" w:styleId="Rubrik3">
    <w:name w:val="heading 3"/>
    <w:basedOn w:val="Rubrik1"/>
    <w:next w:val="Normal"/>
    <w:autoRedefine/>
    <w:qFormat/>
    <w:rsid w:val="005B13B0"/>
    <w:pPr>
      <w:numPr>
        <w:ilvl w:val="2"/>
        <w:numId w:val="22"/>
      </w:numPr>
      <w:tabs>
        <w:tab w:val="clear" w:pos="567"/>
        <w:tab w:val="clear" w:pos="1418"/>
        <w:tab w:val="left" w:pos="851"/>
      </w:tabs>
      <w:ind w:left="720" w:hanging="720"/>
      <w:outlineLvl w:val="2"/>
    </w:pPr>
    <w:rPr>
      <w:b w:val="0"/>
      <w:sz w:val="24"/>
    </w:rPr>
  </w:style>
  <w:style w:type="paragraph" w:styleId="Rubrik4">
    <w:name w:val="heading 4"/>
    <w:basedOn w:val="Normal"/>
    <w:next w:val="Normal"/>
    <w:autoRedefine/>
    <w:qFormat/>
    <w:rsid w:val="005B13B0"/>
    <w:pPr>
      <w:keepNext/>
      <w:numPr>
        <w:ilvl w:val="3"/>
        <w:numId w:val="10"/>
      </w:numPr>
      <w:spacing w:before="360" w:after="120"/>
      <w:outlineLvl w:val="3"/>
    </w:pPr>
    <w:rPr>
      <w:rFonts w:ascii="Arial" w:hAnsi="Arial"/>
      <w:color w:val="003D58" w:themeColor="accen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pPr>
      <w:spacing w:after="120"/>
    </w:pPr>
  </w:style>
  <w:style w:type="character" w:customStyle="1" w:styleId="BrdtextChar">
    <w:name w:val="Brödtext Char"/>
    <w:basedOn w:val="Standardstycketeckensnitt"/>
    <w:link w:val="Brdtext"/>
    <w:rsid w:val="00A8087F"/>
    <w:rPr>
      <w:sz w:val="24"/>
    </w:rPr>
  </w:style>
  <w:style w:type="paragraph" w:styleId="Rubrik">
    <w:name w:val="Title"/>
    <w:basedOn w:val="Normal"/>
    <w:link w:val="RubrikChar"/>
    <w:autoRedefine/>
    <w:qFormat/>
    <w:rsid w:val="00022CD9"/>
    <w:pPr>
      <w:spacing w:after="120"/>
      <w:outlineLvl w:val="0"/>
    </w:pPr>
    <w:rPr>
      <w:rFonts w:ascii="Arial" w:hAnsi="Arial"/>
      <w:b/>
      <w:caps/>
      <w:color w:val="003D58"/>
      <w:kern w:val="28"/>
      <w:sz w:val="28"/>
      <w:szCs w:val="68"/>
    </w:rPr>
  </w:style>
  <w:style w:type="paragraph" w:styleId="Sidhuvud">
    <w:name w:val="header"/>
    <w:basedOn w:val="Normal"/>
    <w:link w:val="SidhuvudChar"/>
    <w:uiPriority w:val="99"/>
    <w:unhideWhenUsed/>
    <w:rsid w:val="0096621E"/>
    <w:pPr>
      <w:tabs>
        <w:tab w:val="center" w:pos="4536"/>
        <w:tab w:val="right" w:pos="9072"/>
      </w:tabs>
    </w:pPr>
  </w:style>
  <w:style w:type="character" w:customStyle="1" w:styleId="SidhuvudChar">
    <w:name w:val="Sidhuvud Char"/>
    <w:basedOn w:val="Standardstycketeckensnitt"/>
    <w:link w:val="Sidhuvud"/>
    <w:uiPriority w:val="99"/>
    <w:rsid w:val="0096621E"/>
    <w:rPr>
      <w:rFonts w:ascii="Garamond" w:hAnsi="Garamond"/>
      <w:color w:val="000000" w:themeColor="text1"/>
      <w:sz w:val="24"/>
    </w:rPr>
  </w:style>
  <w:style w:type="paragraph" w:styleId="Sidfot">
    <w:name w:val="footer"/>
    <w:basedOn w:val="Normal"/>
    <w:link w:val="SidfotChar"/>
    <w:uiPriority w:val="99"/>
    <w:unhideWhenUsed/>
    <w:rsid w:val="0096621E"/>
    <w:pPr>
      <w:tabs>
        <w:tab w:val="center" w:pos="4536"/>
        <w:tab w:val="right" w:pos="9072"/>
      </w:tabs>
    </w:pPr>
  </w:style>
  <w:style w:type="character" w:customStyle="1" w:styleId="SidfotChar">
    <w:name w:val="Sidfot Char"/>
    <w:basedOn w:val="Standardstycketeckensnitt"/>
    <w:link w:val="Sidfot"/>
    <w:uiPriority w:val="99"/>
    <w:rsid w:val="0096621E"/>
    <w:rPr>
      <w:rFonts w:ascii="Garamond" w:hAnsi="Garamond"/>
      <w:color w:val="000000" w:themeColor="text1"/>
      <w:sz w:val="24"/>
    </w:rPr>
  </w:style>
  <w:style w:type="character" w:styleId="Sidnummer">
    <w:name w:val="page number"/>
    <w:basedOn w:val="Standardstycketeckensnitt"/>
  </w:style>
  <w:style w:type="table" w:styleId="Tabellrutnt">
    <w:name w:val="Table Grid"/>
    <w:basedOn w:val="Normaltabell"/>
    <w:uiPriority w:val="59"/>
    <w:rsid w:val="001A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dekorfrg1">
    <w:name w:val="Light List Accent 1"/>
    <w:basedOn w:val="Normaltabell"/>
    <w:uiPriority w:val="61"/>
    <w:rsid w:val="001A2D09"/>
    <w:tblPr>
      <w:tblStyleRowBandSize w:val="1"/>
      <w:tblStyleColBandSize w:val="1"/>
      <w:tblBorders>
        <w:top w:val="single" w:sz="8" w:space="0" w:color="003D58" w:themeColor="accent1"/>
        <w:left w:val="single" w:sz="8" w:space="0" w:color="003D58" w:themeColor="accent1"/>
        <w:bottom w:val="single" w:sz="8" w:space="0" w:color="003D58" w:themeColor="accent1"/>
        <w:right w:val="single" w:sz="8" w:space="0" w:color="003D58" w:themeColor="accent1"/>
      </w:tblBorders>
    </w:tblPr>
    <w:tblStylePr w:type="firstRow">
      <w:pPr>
        <w:spacing w:before="0" w:after="0" w:line="240" w:lineRule="auto"/>
      </w:pPr>
      <w:rPr>
        <w:b/>
        <w:bCs/>
        <w:color w:val="FFFFFF" w:themeColor="background1"/>
      </w:rPr>
      <w:tblPr/>
      <w:tcPr>
        <w:shd w:val="clear" w:color="auto" w:fill="003D58" w:themeFill="accent1"/>
      </w:tcPr>
    </w:tblStylePr>
    <w:tblStylePr w:type="lastRow">
      <w:pPr>
        <w:spacing w:before="0" w:after="0" w:line="240" w:lineRule="auto"/>
      </w:pPr>
      <w:rPr>
        <w:b/>
        <w:bCs/>
      </w:rPr>
      <w:tblPr/>
      <w:tcPr>
        <w:tcBorders>
          <w:top w:val="double" w:sz="6" w:space="0" w:color="003D58" w:themeColor="accent1"/>
          <w:left w:val="single" w:sz="8" w:space="0" w:color="003D58" w:themeColor="accent1"/>
          <w:bottom w:val="single" w:sz="8" w:space="0" w:color="003D58" w:themeColor="accent1"/>
          <w:right w:val="single" w:sz="8" w:space="0" w:color="003D58" w:themeColor="accent1"/>
        </w:tcBorders>
      </w:tcPr>
    </w:tblStylePr>
    <w:tblStylePr w:type="firstCol">
      <w:rPr>
        <w:b/>
        <w:bCs/>
      </w:rPr>
    </w:tblStylePr>
    <w:tblStylePr w:type="lastCol">
      <w:rPr>
        <w:b/>
        <w:bCs/>
      </w:rPr>
    </w:tblStylePr>
    <w:tblStylePr w:type="band1Vert">
      <w:tblPr/>
      <w:tcPr>
        <w:tcBorders>
          <w:top w:val="single" w:sz="8" w:space="0" w:color="003D58" w:themeColor="accent1"/>
          <w:left w:val="single" w:sz="8" w:space="0" w:color="003D58" w:themeColor="accent1"/>
          <w:bottom w:val="single" w:sz="8" w:space="0" w:color="003D58" w:themeColor="accent1"/>
          <w:right w:val="single" w:sz="8" w:space="0" w:color="003D58" w:themeColor="accent1"/>
        </w:tcBorders>
      </w:tcPr>
    </w:tblStylePr>
    <w:tblStylePr w:type="band1Horz">
      <w:tblPr/>
      <w:tcPr>
        <w:tcBorders>
          <w:top w:val="single" w:sz="8" w:space="0" w:color="003D58" w:themeColor="accent1"/>
          <w:left w:val="single" w:sz="8" w:space="0" w:color="003D58" w:themeColor="accent1"/>
          <w:bottom w:val="single" w:sz="8" w:space="0" w:color="003D58" w:themeColor="accent1"/>
          <w:right w:val="single" w:sz="8" w:space="0" w:color="003D58" w:themeColor="accent1"/>
        </w:tcBorders>
      </w:tcPr>
    </w:tblStylePr>
  </w:style>
  <w:style w:type="table" w:styleId="Mellanmrkskuggning1-dekorfrg1">
    <w:name w:val="Medium Shading 1 Accent 1"/>
    <w:basedOn w:val="Normaltabell"/>
    <w:uiPriority w:val="63"/>
    <w:rsid w:val="0041163F"/>
    <w:rPr>
      <w:rFonts w:asciiTheme="minorHAnsi" w:eastAsiaTheme="minorHAnsi" w:hAnsiTheme="minorHAnsi" w:cstheme="minorBidi"/>
      <w:sz w:val="22"/>
      <w:szCs w:val="22"/>
      <w:lang w:eastAsia="en-US"/>
    </w:rPr>
    <w:tblPr>
      <w:tblStyleRowBandSize w:val="1"/>
      <w:tblStyleColBandSize w:val="1"/>
      <w:tblBorders>
        <w:top w:val="single" w:sz="8"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single" w:sz="8" w:space="0" w:color="0085C1" w:themeColor="accent1" w:themeTint="BF"/>
      </w:tblBorders>
    </w:tblPr>
    <w:tblStylePr w:type="firstRow">
      <w:pPr>
        <w:spacing w:before="0" w:after="0" w:line="240" w:lineRule="auto"/>
      </w:pPr>
      <w:rPr>
        <w:b/>
        <w:bCs/>
        <w:color w:val="FFFFFF" w:themeColor="background1"/>
      </w:rPr>
      <w:tblPr/>
      <w:tcPr>
        <w:tcBorders>
          <w:top w:val="single" w:sz="8"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nil"/>
          <w:insideV w:val="nil"/>
        </w:tcBorders>
        <w:shd w:val="clear" w:color="auto" w:fill="003D58" w:themeFill="accent1"/>
      </w:tcPr>
    </w:tblStylePr>
    <w:tblStylePr w:type="lastRow">
      <w:pPr>
        <w:spacing w:before="0" w:after="0" w:line="240" w:lineRule="auto"/>
      </w:pPr>
      <w:rPr>
        <w:b/>
        <w:bCs/>
      </w:rPr>
      <w:tblPr/>
      <w:tcPr>
        <w:tcBorders>
          <w:top w:val="double" w:sz="6"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96DEFF" w:themeFill="accent1" w:themeFillTint="3F"/>
      </w:tcPr>
    </w:tblStylePr>
    <w:tblStylePr w:type="band1Horz">
      <w:tblPr/>
      <w:tcPr>
        <w:tcBorders>
          <w:insideH w:val="nil"/>
          <w:insideV w:val="nil"/>
        </w:tcBorders>
        <w:shd w:val="clear" w:color="auto" w:fill="96DEFF" w:themeFill="accent1" w:themeFillTint="3F"/>
      </w:tcPr>
    </w:tblStylePr>
    <w:tblStylePr w:type="band2Horz">
      <w:tblPr/>
      <w:tcPr>
        <w:tcBorders>
          <w:insideH w:val="nil"/>
          <w:insideV w:val="nil"/>
        </w:tcBorders>
      </w:tcPr>
    </w:tblStylePr>
  </w:style>
  <w:style w:type="table" w:styleId="Mellanmrktrutnt3-dekorfrg1">
    <w:name w:val="Medium Grid 3 Accent 1"/>
    <w:basedOn w:val="Normaltabell"/>
    <w:uiPriority w:val="69"/>
    <w:rsid w:val="006151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D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D5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D5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D5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D5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B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BDFF" w:themeFill="accent1" w:themeFillTint="7F"/>
      </w:tcPr>
    </w:tblStylePr>
  </w:style>
  <w:style w:type="paragraph" w:styleId="Ballongtext">
    <w:name w:val="Balloon Text"/>
    <w:basedOn w:val="Normal"/>
    <w:link w:val="BallongtextChar"/>
    <w:uiPriority w:val="99"/>
    <w:semiHidden/>
    <w:unhideWhenUsed/>
    <w:rsid w:val="000D7D32"/>
    <w:rPr>
      <w:rFonts w:ascii="Tahoma" w:hAnsi="Tahoma" w:cs="Tahoma"/>
      <w:sz w:val="16"/>
      <w:szCs w:val="16"/>
    </w:rPr>
  </w:style>
  <w:style w:type="character" w:customStyle="1" w:styleId="BallongtextChar">
    <w:name w:val="Ballongtext Char"/>
    <w:basedOn w:val="Standardstycketeckensnitt"/>
    <w:link w:val="Ballongtext"/>
    <w:uiPriority w:val="99"/>
    <w:semiHidden/>
    <w:rsid w:val="000D7D32"/>
    <w:rPr>
      <w:rFonts w:ascii="Tahoma" w:hAnsi="Tahoma" w:cs="Tahoma"/>
      <w:sz w:val="16"/>
      <w:szCs w:val="16"/>
    </w:rPr>
  </w:style>
  <w:style w:type="character" w:styleId="Kommentarsreferens">
    <w:name w:val="annotation reference"/>
    <w:basedOn w:val="Standardstycketeckensnitt"/>
    <w:uiPriority w:val="99"/>
    <w:semiHidden/>
    <w:unhideWhenUsed/>
    <w:rsid w:val="000C3F9B"/>
    <w:rPr>
      <w:sz w:val="16"/>
      <w:szCs w:val="16"/>
    </w:rPr>
  </w:style>
  <w:style w:type="paragraph" w:styleId="Kommentarer">
    <w:name w:val="annotation text"/>
    <w:basedOn w:val="Normal"/>
    <w:link w:val="KommentarerChar"/>
    <w:uiPriority w:val="99"/>
    <w:semiHidden/>
    <w:unhideWhenUsed/>
    <w:rsid w:val="000C3F9B"/>
  </w:style>
  <w:style w:type="character" w:customStyle="1" w:styleId="KommentarerChar">
    <w:name w:val="Kommentarer Char"/>
    <w:basedOn w:val="Standardstycketeckensnitt"/>
    <w:link w:val="Kommentarer"/>
    <w:uiPriority w:val="99"/>
    <w:semiHidden/>
    <w:rsid w:val="000C3F9B"/>
  </w:style>
  <w:style w:type="paragraph" w:styleId="Kommentarsmne">
    <w:name w:val="annotation subject"/>
    <w:basedOn w:val="Kommentarer"/>
    <w:next w:val="Kommentarer"/>
    <w:link w:val="KommentarsmneChar"/>
    <w:uiPriority w:val="99"/>
    <w:semiHidden/>
    <w:unhideWhenUsed/>
    <w:rsid w:val="000C3F9B"/>
    <w:rPr>
      <w:b/>
      <w:bCs/>
    </w:rPr>
  </w:style>
  <w:style w:type="character" w:customStyle="1" w:styleId="KommentarsmneChar">
    <w:name w:val="Kommentarsämne Char"/>
    <w:basedOn w:val="KommentarerChar"/>
    <w:link w:val="Kommentarsmne"/>
    <w:uiPriority w:val="99"/>
    <w:semiHidden/>
    <w:rsid w:val="000C3F9B"/>
    <w:rPr>
      <w:b/>
      <w:bCs/>
    </w:rPr>
  </w:style>
  <w:style w:type="paragraph" w:styleId="Revision">
    <w:name w:val="Revision"/>
    <w:hidden/>
    <w:uiPriority w:val="99"/>
    <w:semiHidden/>
    <w:rsid w:val="000C3F9B"/>
    <w:rPr>
      <w:sz w:val="24"/>
    </w:rPr>
  </w:style>
  <w:style w:type="paragraph" w:styleId="Fotnotstext">
    <w:name w:val="footnote text"/>
    <w:basedOn w:val="Normal"/>
    <w:link w:val="FotnotstextChar"/>
    <w:uiPriority w:val="99"/>
    <w:semiHidden/>
    <w:unhideWhenUsed/>
    <w:rsid w:val="000455DA"/>
  </w:style>
  <w:style w:type="character" w:customStyle="1" w:styleId="FotnotstextChar">
    <w:name w:val="Fotnotstext Char"/>
    <w:basedOn w:val="Standardstycketeckensnitt"/>
    <w:link w:val="Fotnotstext"/>
    <w:uiPriority w:val="99"/>
    <w:semiHidden/>
    <w:rsid w:val="000455DA"/>
  </w:style>
  <w:style w:type="character" w:styleId="Fotnotsreferens">
    <w:name w:val="footnote reference"/>
    <w:basedOn w:val="Standardstycketeckensnitt"/>
    <w:uiPriority w:val="99"/>
    <w:semiHidden/>
    <w:unhideWhenUsed/>
    <w:rsid w:val="000455DA"/>
    <w:rPr>
      <w:vertAlign w:val="superscript"/>
    </w:rPr>
  </w:style>
  <w:style w:type="paragraph" w:styleId="Innehllsfrteckningsrubrik">
    <w:name w:val="TOC Heading"/>
    <w:basedOn w:val="Rubrik1"/>
    <w:next w:val="Normal"/>
    <w:uiPriority w:val="39"/>
    <w:unhideWhenUsed/>
    <w:rsid w:val="003963C8"/>
    <w:pPr>
      <w:keepLines/>
      <w:numPr>
        <w:numId w:val="0"/>
      </w:numPr>
      <w:spacing w:after="0" w:line="276" w:lineRule="auto"/>
      <w:ind w:right="0"/>
      <w:outlineLvl w:val="9"/>
    </w:pPr>
    <w:rPr>
      <w:rFonts w:asciiTheme="majorHAnsi" w:eastAsiaTheme="majorEastAsia" w:hAnsiTheme="majorHAnsi" w:cstheme="majorBidi"/>
      <w:bCs/>
      <w:color w:val="002D41" w:themeColor="accent1" w:themeShade="BF"/>
      <w:szCs w:val="28"/>
    </w:rPr>
  </w:style>
  <w:style w:type="paragraph" w:styleId="Innehll1">
    <w:name w:val="toc 1"/>
    <w:basedOn w:val="Normal"/>
    <w:next w:val="Normal"/>
    <w:autoRedefine/>
    <w:uiPriority w:val="39"/>
    <w:unhideWhenUsed/>
    <w:rsid w:val="00EE2016"/>
    <w:pPr>
      <w:spacing w:after="100"/>
    </w:pPr>
    <w:rPr>
      <w:rFonts w:ascii="Arial" w:hAnsi="Arial"/>
    </w:rPr>
  </w:style>
  <w:style w:type="paragraph" w:styleId="Innehll2">
    <w:name w:val="toc 2"/>
    <w:basedOn w:val="Normal"/>
    <w:next w:val="Normal"/>
    <w:autoRedefine/>
    <w:uiPriority w:val="39"/>
    <w:unhideWhenUsed/>
    <w:rsid w:val="003817CC"/>
    <w:pPr>
      <w:tabs>
        <w:tab w:val="left" w:pos="880"/>
        <w:tab w:val="right" w:leader="dot" w:pos="8493"/>
      </w:tabs>
      <w:spacing w:after="100"/>
      <w:ind w:left="240"/>
      <w:jc w:val="center"/>
    </w:pPr>
  </w:style>
  <w:style w:type="table" w:styleId="Ljuslista-dekorfrg3">
    <w:name w:val="Light List Accent 3"/>
    <w:basedOn w:val="Normaltabell"/>
    <w:uiPriority w:val="61"/>
    <w:rsid w:val="00A26CCB"/>
    <w:rPr>
      <w:rFonts w:asciiTheme="minorHAnsi" w:eastAsiaTheme="minorHAnsi" w:hAnsiTheme="minorHAnsi" w:cstheme="minorBidi"/>
      <w:sz w:val="22"/>
      <w:szCs w:val="22"/>
      <w:lang w:eastAsia="en-US"/>
    </w:rPr>
    <w:tblPr>
      <w:tblStyleRowBandSize w:val="1"/>
      <w:tblStyleColBandSize w:val="1"/>
      <w:tblBorders>
        <w:top w:val="single" w:sz="8" w:space="0" w:color="D36834" w:themeColor="accent3"/>
        <w:left w:val="single" w:sz="8" w:space="0" w:color="D36834" w:themeColor="accent3"/>
        <w:bottom w:val="single" w:sz="8" w:space="0" w:color="D36834" w:themeColor="accent3"/>
        <w:right w:val="single" w:sz="8" w:space="0" w:color="D36834" w:themeColor="accent3"/>
      </w:tblBorders>
    </w:tblPr>
    <w:tblStylePr w:type="firstRow">
      <w:pPr>
        <w:spacing w:before="0" w:after="0" w:line="240" w:lineRule="auto"/>
      </w:pPr>
      <w:rPr>
        <w:b/>
        <w:bCs/>
        <w:color w:val="FFFFFF" w:themeColor="background1"/>
      </w:rPr>
      <w:tblPr/>
      <w:tcPr>
        <w:shd w:val="clear" w:color="auto" w:fill="D36834" w:themeFill="accent3"/>
      </w:tcPr>
    </w:tblStylePr>
    <w:tblStylePr w:type="lastRow">
      <w:pPr>
        <w:spacing w:before="0" w:after="0" w:line="240" w:lineRule="auto"/>
      </w:pPr>
      <w:rPr>
        <w:b/>
        <w:bCs/>
      </w:rPr>
      <w:tblPr/>
      <w:tcPr>
        <w:tcBorders>
          <w:top w:val="double" w:sz="6" w:space="0" w:color="D36834" w:themeColor="accent3"/>
          <w:left w:val="single" w:sz="8" w:space="0" w:color="D36834" w:themeColor="accent3"/>
          <w:bottom w:val="single" w:sz="8" w:space="0" w:color="D36834" w:themeColor="accent3"/>
          <w:right w:val="single" w:sz="8" w:space="0" w:color="D36834" w:themeColor="accent3"/>
        </w:tcBorders>
      </w:tcPr>
    </w:tblStylePr>
    <w:tblStylePr w:type="firstCol">
      <w:rPr>
        <w:b/>
        <w:bCs/>
      </w:rPr>
    </w:tblStylePr>
    <w:tblStylePr w:type="lastCol">
      <w:rPr>
        <w:b/>
        <w:bCs/>
      </w:rPr>
    </w:tblStylePr>
    <w:tblStylePr w:type="band1Vert">
      <w:tblPr/>
      <w:tcPr>
        <w:tcBorders>
          <w:top w:val="single" w:sz="8" w:space="0" w:color="D36834" w:themeColor="accent3"/>
          <w:left w:val="single" w:sz="8" w:space="0" w:color="D36834" w:themeColor="accent3"/>
          <w:bottom w:val="single" w:sz="8" w:space="0" w:color="D36834" w:themeColor="accent3"/>
          <w:right w:val="single" w:sz="8" w:space="0" w:color="D36834" w:themeColor="accent3"/>
        </w:tcBorders>
      </w:tcPr>
    </w:tblStylePr>
    <w:tblStylePr w:type="band1Horz">
      <w:tblPr/>
      <w:tcPr>
        <w:tcBorders>
          <w:top w:val="single" w:sz="8" w:space="0" w:color="D36834" w:themeColor="accent3"/>
          <w:left w:val="single" w:sz="8" w:space="0" w:color="D36834" w:themeColor="accent3"/>
          <w:bottom w:val="single" w:sz="8" w:space="0" w:color="D36834" w:themeColor="accent3"/>
          <w:right w:val="single" w:sz="8" w:space="0" w:color="D36834" w:themeColor="accent3"/>
        </w:tcBorders>
      </w:tcPr>
    </w:tblStylePr>
  </w:style>
  <w:style w:type="paragraph" w:styleId="Innehll3">
    <w:name w:val="toc 3"/>
    <w:basedOn w:val="Normal"/>
    <w:next w:val="Normal"/>
    <w:autoRedefine/>
    <w:uiPriority w:val="39"/>
    <w:unhideWhenUsed/>
    <w:rsid w:val="00C077A1"/>
    <w:pPr>
      <w:spacing w:after="100"/>
      <w:ind w:left="480"/>
    </w:pPr>
  </w:style>
  <w:style w:type="paragraph" w:customStyle="1" w:styleId="Dokumentnamn">
    <w:name w:val="Dokumentnamn"/>
    <w:basedOn w:val="Rubrik"/>
    <w:link w:val="DokumentnamnChar"/>
    <w:autoRedefine/>
    <w:qFormat/>
    <w:rsid w:val="000420C6"/>
    <w:rPr>
      <w:sz w:val="44"/>
    </w:rPr>
  </w:style>
  <w:style w:type="paragraph" w:customStyle="1" w:styleId="Inledningstext">
    <w:name w:val="Inledningstext"/>
    <w:basedOn w:val="Normal"/>
    <w:link w:val="InledningstextChar"/>
    <w:qFormat/>
    <w:rsid w:val="005B13B0"/>
    <w:rPr>
      <w:rFonts w:ascii="Arial" w:hAnsi="Arial" w:cs="Arial"/>
      <w:b/>
      <w:sz w:val="20"/>
    </w:rPr>
  </w:style>
  <w:style w:type="character" w:customStyle="1" w:styleId="RubrikChar">
    <w:name w:val="Rubrik Char"/>
    <w:basedOn w:val="Standardstycketeckensnitt"/>
    <w:link w:val="Rubrik"/>
    <w:rsid w:val="00022CD9"/>
    <w:rPr>
      <w:rFonts w:ascii="Arial" w:hAnsi="Arial"/>
      <w:b/>
      <w:caps/>
      <w:color w:val="003D58"/>
      <w:kern w:val="28"/>
      <w:sz w:val="28"/>
      <w:szCs w:val="68"/>
    </w:rPr>
  </w:style>
  <w:style w:type="character" w:customStyle="1" w:styleId="DokumentnamnChar">
    <w:name w:val="Dokumentnamn Char"/>
    <w:basedOn w:val="RubrikChar"/>
    <w:link w:val="Dokumentnamn"/>
    <w:rsid w:val="000420C6"/>
    <w:rPr>
      <w:rFonts w:ascii="Arial" w:hAnsi="Arial"/>
      <w:b/>
      <w:caps/>
      <w:color w:val="003D58" w:themeColor="accent1"/>
      <w:kern w:val="28"/>
      <w:sz w:val="44"/>
      <w:szCs w:val="68"/>
    </w:rPr>
  </w:style>
  <w:style w:type="character" w:customStyle="1" w:styleId="InledningstextChar">
    <w:name w:val="Inledningstext Char"/>
    <w:basedOn w:val="Standardstycketeckensnitt"/>
    <w:link w:val="Inledningstext"/>
    <w:rsid w:val="005B13B0"/>
    <w:rPr>
      <w:rFonts w:ascii="Arial" w:hAnsi="Arial" w:cs="Arial"/>
      <w:b/>
      <w:color w:val="000000" w:themeColor="text1"/>
    </w:rPr>
  </w:style>
  <w:style w:type="paragraph" w:styleId="Normalwebb">
    <w:name w:val="Normal (Web)"/>
    <w:basedOn w:val="Normal"/>
    <w:uiPriority w:val="99"/>
    <w:semiHidden/>
    <w:unhideWhenUsed/>
    <w:rsid w:val="003B4DD2"/>
    <w:pPr>
      <w:spacing w:before="100" w:beforeAutospacing="1" w:after="100" w:afterAutospacing="1"/>
    </w:pPr>
    <w:rPr>
      <w:rFonts w:ascii="Times New Roman" w:eastAsiaTheme="minorEastAsia" w:hAnsi="Times New Roman"/>
      <w:color w:val="auto"/>
      <w:szCs w:val="24"/>
    </w:rPr>
  </w:style>
  <w:style w:type="paragraph" w:styleId="Liststycke">
    <w:name w:val="List Paragraph"/>
    <w:basedOn w:val="Normal"/>
    <w:uiPriority w:val="34"/>
    <w:qFormat/>
    <w:rsid w:val="00BA7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4155">
      <w:bodyDiv w:val="1"/>
      <w:marLeft w:val="0"/>
      <w:marRight w:val="0"/>
      <w:marTop w:val="0"/>
      <w:marBottom w:val="0"/>
      <w:divBdr>
        <w:top w:val="none" w:sz="0" w:space="0" w:color="auto"/>
        <w:left w:val="none" w:sz="0" w:space="0" w:color="auto"/>
        <w:bottom w:val="none" w:sz="0" w:space="0" w:color="auto"/>
        <w:right w:val="none" w:sz="0" w:space="0" w:color="auto"/>
      </w:divBdr>
    </w:div>
    <w:div w:id="197159448">
      <w:bodyDiv w:val="1"/>
      <w:marLeft w:val="0"/>
      <w:marRight w:val="0"/>
      <w:marTop w:val="0"/>
      <w:marBottom w:val="0"/>
      <w:divBdr>
        <w:top w:val="none" w:sz="0" w:space="0" w:color="auto"/>
        <w:left w:val="none" w:sz="0" w:space="0" w:color="auto"/>
        <w:bottom w:val="none" w:sz="0" w:space="0" w:color="auto"/>
        <w:right w:val="none" w:sz="0" w:space="0" w:color="auto"/>
      </w:divBdr>
    </w:div>
    <w:div w:id="276256792">
      <w:bodyDiv w:val="1"/>
      <w:marLeft w:val="0"/>
      <w:marRight w:val="0"/>
      <w:marTop w:val="0"/>
      <w:marBottom w:val="0"/>
      <w:divBdr>
        <w:top w:val="none" w:sz="0" w:space="0" w:color="auto"/>
        <w:left w:val="none" w:sz="0" w:space="0" w:color="auto"/>
        <w:bottom w:val="none" w:sz="0" w:space="0" w:color="auto"/>
        <w:right w:val="none" w:sz="0" w:space="0" w:color="auto"/>
      </w:divBdr>
    </w:div>
    <w:div w:id="299190017">
      <w:bodyDiv w:val="1"/>
      <w:marLeft w:val="0"/>
      <w:marRight w:val="0"/>
      <w:marTop w:val="0"/>
      <w:marBottom w:val="0"/>
      <w:divBdr>
        <w:top w:val="none" w:sz="0" w:space="0" w:color="auto"/>
        <w:left w:val="none" w:sz="0" w:space="0" w:color="auto"/>
        <w:bottom w:val="none" w:sz="0" w:space="0" w:color="auto"/>
        <w:right w:val="none" w:sz="0" w:space="0" w:color="auto"/>
      </w:divBdr>
    </w:div>
    <w:div w:id="409815007">
      <w:bodyDiv w:val="1"/>
      <w:marLeft w:val="0"/>
      <w:marRight w:val="0"/>
      <w:marTop w:val="0"/>
      <w:marBottom w:val="0"/>
      <w:divBdr>
        <w:top w:val="none" w:sz="0" w:space="0" w:color="auto"/>
        <w:left w:val="none" w:sz="0" w:space="0" w:color="auto"/>
        <w:bottom w:val="none" w:sz="0" w:space="0" w:color="auto"/>
        <w:right w:val="none" w:sz="0" w:space="0" w:color="auto"/>
      </w:divBdr>
    </w:div>
    <w:div w:id="488406080">
      <w:bodyDiv w:val="1"/>
      <w:marLeft w:val="0"/>
      <w:marRight w:val="0"/>
      <w:marTop w:val="0"/>
      <w:marBottom w:val="0"/>
      <w:divBdr>
        <w:top w:val="none" w:sz="0" w:space="0" w:color="auto"/>
        <w:left w:val="none" w:sz="0" w:space="0" w:color="auto"/>
        <w:bottom w:val="none" w:sz="0" w:space="0" w:color="auto"/>
        <w:right w:val="none" w:sz="0" w:space="0" w:color="auto"/>
      </w:divBdr>
    </w:div>
    <w:div w:id="503478516">
      <w:bodyDiv w:val="1"/>
      <w:marLeft w:val="0"/>
      <w:marRight w:val="0"/>
      <w:marTop w:val="0"/>
      <w:marBottom w:val="0"/>
      <w:divBdr>
        <w:top w:val="none" w:sz="0" w:space="0" w:color="auto"/>
        <w:left w:val="none" w:sz="0" w:space="0" w:color="auto"/>
        <w:bottom w:val="none" w:sz="0" w:space="0" w:color="auto"/>
        <w:right w:val="none" w:sz="0" w:space="0" w:color="auto"/>
      </w:divBdr>
    </w:div>
    <w:div w:id="518663608">
      <w:bodyDiv w:val="1"/>
      <w:marLeft w:val="0"/>
      <w:marRight w:val="0"/>
      <w:marTop w:val="0"/>
      <w:marBottom w:val="0"/>
      <w:divBdr>
        <w:top w:val="none" w:sz="0" w:space="0" w:color="auto"/>
        <w:left w:val="none" w:sz="0" w:space="0" w:color="auto"/>
        <w:bottom w:val="none" w:sz="0" w:space="0" w:color="auto"/>
        <w:right w:val="none" w:sz="0" w:space="0" w:color="auto"/>
      </w:divBdr>
    </w:div>
    <w:div w:id="550462731">
      <w:bodyDiv w:val="1"/>
      <w:marLeft w:val="0"/>
      <w:marRight w:val="0"/>
      <w:marTop w:val="0"/>
      <w:marBottom w:val="0"/>
      <w:divBdr>
        <w:top w:val="none" w:sz="0" w:space="0" w:color="auto"/>
        <w:left w:val="none" w:sz="0" w:space="0" w:color="auto"/>
        <w:bottom w:val="none" w:sz="0" w:space="0" w:color="auto"/>
        <w:right w:val="none" w:sz="0" w:space="0" w:color="auto"/>
      </w:divBdr>
    </w:div>
    <w:div w:id="554123711">
      <w:bodyDiv w:val="1"/>
      <w:marLeft w:val="0"/>
      <w:marRight w:val="0"/>
      <w:marTop w:val="0"/>
      <w:marBottom w:val="0"/>
      <w:divBdr>
        <w:top w:val="none" w:sz="0" w:space="0" w:color="auto"/>
        <w:left w:val="none" w:sz="0" w:space="0" w:color="auto"/>
        <w:bottom w:val="none" w:sz="0" w:space="0" w:color="auto"/>
        <w:right w:val="none" w:sz="0" w:space="0" w:color="auto"/>
      </w:divBdr>
    </w:div>
    <w:div w:id="591813259">
      <w:bodyDiv w:val="1"/>
      <w:marLeft w:val="0"/>
      <w:marRight w:val="0"/>
      <w:marTop w:val="0"/>
      <w:marBottom w:val="0"/>
      <w:divBdr>
        <w:top w:val="none" w:sz="0" w:space="0" w:color="auto"/>
        <w:left w:val="none" w:sz="0" w:space="0" w:color="auto"/>
        <w:bottom w:val="none" w:sz="0" w:space="0" w:color="auto"/>
        <w:right w:val="none" w:sz="0" w:space="0" w:color="auto"/>
      </w:divBdr>
      <w:divsChild>
        <w:div w:id="287470793">
          <w:marLeft w:val="562"/>
          <w:marRight w:val="0"/>
          <w:marTop w:val="300"/>
          <w:marBottom w:val="0"/>
          <w:divBdr>
            <w:top w:val="none" w:sz="0" w:space="0" w:color="auto"/>
            <w:left w:val="none" w:sz="0" w:space="0" w:color="auto"/>
            <w:bottom w:val="none" w:sz="0" w:space="0" w:color="auto"/>
            <w:right w:val="none" w:sz="0" w:space="0" w:color="auto"/>
          </w:divBdr>
        </w:div>
        <w:div w:id="1696148013">
          <w:marLeft w:val="562"/>
          <w:marRight w:val="0"/>
          <w:marTop w:val="300"/>
          <w:marBottom w:val="0"/>
          <w:divBdr>
            <w:top w:val="none" w:sz="0" w:space="0" w:color="auto"/>
            <w:left w:val="none" w:sz="0" w:space="0" w:color="auto"/>
            <w:bottom w:val="none" w:sz="0" w:space="0" w:color="auto"/>
            <w:right w:val="none" w:sz="0" w:space="0" w:color="auto"/>
          </w:divBdr>
        </w:div>
        <w:div w:id="1122260926">
          <w:marLeft w:val="562"/>
          <w:marRight w:val="0"/>
          <w:marTop w:val="300"/>
          <w:marBottom w:val="0"/>
          <w:divBdr>
            <w:top w:val="none" w:sz="0" w:space="0" w:color="auto"/>
            <w:left w:val="none" w:sz="0" w:space="0" w:color="auto"/>
            <w:bottom w:val="none" w:sz="0" w:space="0" w:color="auto"/>
            <w:right w:val="none" w:sz="0" w:space="0" w:color="auto"/>
          </w:divBdr>
        </w:div>
      </w:divsChild>
    </w:div>
    <w:div w:id="633874001">
      <w:bodyDiv w:val="1"/>
      <w:marLeft w:val="0"/>
      <w:marRight w:val="0"/>
      <w:marTop w:val="0"/>
      <w:marBottom w:val="0"/>
      <w:divBdr>
        <w:top w:val="none" w:sz="0" w:space="0" w:color="auto"/>
        <w:left w:val="none" w:sz="0" w:space="0" w:color="auto"/>
        <w:bottom w:val="none" w:sz="0" w:space="0" w:color="auto"/>
        <w:right w:val="none" w:sz="0" w:space="0" w:color="auto"/>
      </w:divBdr>
    </w:div>
    <w:div w:id="696320297">
      <w:bodyDiv w:val="1"/>
      <w:marLeft w:val="0"/>
      <w:marRight w:val="0"/>
      <w:marTop w:val="0"/>
      <w:marBottom w:val="0"/>
      <w:divBdr>
        <w:top w:val="none" w:sz="0" w:space="0" w:color="auto"/>
        <w:left w:val="none" w:sz="0" w:space="0" w:color="auto"/>
        <w:bottom w:val="none" w:sz="0" w:space="0" w:color="auto"/>
        <w:right w:val="none" w:sz="0" w:space="0" w:color="auto"/>
      </w:divBdr>
    </w:div>
    <w:div w:id="713626688">
      <w:bodyDiv w:val="1"/>
      <w:marLeft w:val="0"/>
      <w:marRight w:val="0"/>
      <w:marTop w:val="0"/>
      <w:marBottom w:val="0"/>
      <w:divBdr>
        <w:top w:val="none" w:sz="0" w:space="0" w:color="auto"/>
        <w:left w:val="none" w:sz="0" w:space="0" w:color="auto"/>
        <w:bottom w:val="none" w:sz="0" w:space="0" w:color="auto"/>
        <w:right w:val="none" w:sz="0" w:space="0" w:color="auto"/>
      </w:divBdr>
    </w:div>
    <w:div w:id="747311828">
      <w:bodyDiv w:val="1"/>
      <w:marLeft w:val="0"/>
      <w:marRight w:val="0"/>
      <w:marTop w:val="0"/>
      <w:marBottom w:val="0"/>
      <w:divBdr>
        <w:top w:val="none" w:sz="0" w:space="0" w:color="auto"/>
        <w:left w:val="none" w:sz="0" w:space="0" w:color="auto"/>
        <w:bottom w:val="none" w:sz="0" w:space="0" w:color="auto"/>
        <w:right w:val="none" w:sz="0" w:space="0" w:color="auto"/>
      </w:divBdr>
    </w:div>
    <w:div w:id="747655237">
      <w:bodyDiv w:val="1"/>
      <w:marLeft w:val="0"/>
      <w:marRight w:val="0"/>
      <w:marTop w:val="0"/>
      <w:marBottom w:val="0"/>
      <w:divBdr>
        <w:top w:val="none" w:sz="0" w:space="0" w:color="auto"/>
        <w:left w:val="none" w:sz="0" w:space="0" w:color="auto"/>
        <w:bottom w:val="none" w:sz="0" w:space="0" w:color="auto"/>
        <w:right w:val="none" w:sz="0" w:space="0" w:color="auto"/>
      </w:divBdr>
    </w:div>
    <w:div w:id="749238140">
      <w:bodyDiv w:val="1"/>
      <w:marLeft w:val="0"/>
      <w:marRight w:val="0"/>
      <w:marTop w:val="0"/>
      <w:marBottom w:val="0"/>
      <w:divBdr>
        <w:top w:val="none" w:sz="0" w:space="0" w:color="auto"/>
        <w:left w:val="none" w:sz="0" w:space="0" w:color="auto"/>
        <w:bottom w:val="none" w:sz="0" w:space="0" w:color="auto"/>
        <w:right w:val="none" w:sz="0" w:space="0" w:color="auto"/>
      </w:divBdr>
    </w:div>
    <w:div w:id="890337835">
      <w:bodyDiv w:val="1"/>
      <w:marLeft w:val="0"/>
      <w:marRight w:val="0"/>
      <w:marTop w:val="0"/>
      <w:marBottom w:val="0"/>
      <w:divBdr>
        <w:top w:val="none" w:sz="0" w:space="0" w:color="auto"/>
        <w:left w:val="none" w:sz="0" w:space="0" w:color="auto"/>
        <w:bottom w:val="none" w:sz="0" w:space="0" w:color="auto"/>
        <w:right w:val="none" w:sz="0" w:space="0" w:color="auto"/>
      </w:divBdr>
    </w:div>
    <w:div w:id="984285354">
      <w:bodyDiv w:val="1"/>
      <w:marLeft w:val="0"/>
      <w:marRight w:val="0"/>
      <w:marTop w:val="0"/>
      <w:marBottom w:val="0"/>
      <w:divBdr>
        <w:top w:val="none" w:sz="0" w:space="0" w:color="auto"/>
        <w:left w:val="none" w:sz="0" w:space="0" w:color="auto"/>
        <w:bottom w:val="none" w:sz="0" w:space="0" w:color="auto"/>
        <w:right w:val="none" w:sz="0" w:space="0" w:color="auto"/>
      </w:divBdr>
    </w:div>
    <w:div w:id="1021318932">
      <w:bodyDiv w:val="1"/>
      <w:marLeft w:val="0"/>
      <w:marRight w:val="0"/>
      <w:marTop w:val="0"/>
      <w:marBottom w:val="0"/>
      <w:divBdr>
        <w:top w:val="none" w:sz="0" w:space="0" w:color="auto"/>
        <w:left w:val="none" w:sz="0" w:space="0" w:color="auto"/>
        <w:bottom w:val="none" w:sz="0" w:space="0" w:color="auto"/>
        <w:right w:val="none" w:sz="0" w:space="0" w:color="auto"/>
      </w:divBdr>
    </w:div>
    <w:div w:id="1100759317">
      <w:bodyDiv w:val="1"/>
      <w:marLeft w:val="0"/>
      <w:marRight w:val="0"/>
      <w:marTop w:val="0"/>
      <w:marBottom w:val="0"/>
      <w:divBdr>
        <w:top w:val="none" w:sz="0" w:space="0" w:color="auto"/>
        <w:left w:val="none" w:sz="0" w:space="0" w:color="auto"/>
        <w:bottom w:val="none" w:sz="0" w:space="0" w:color="auto"/>
        <w:right w:val="none" w:sz="0" w:space="0" w:color="auto"/>
      </w:divBdr>
      <w:divsChild>
        <w:div w:id="1605765634">
          <w:marLeft w:val="547"/>
          <w:marRight w:val="0"/>
          <w:marTop w:val="115"/>
          <w:marBottom w:val="0"/>
          <w:divBdr>
            <w:top w:val="none" w:sz="0" w:space="0" w:color="auto"/>
            <w:left w:val="none" w:sz="0" w:space="0" w:color="auto"/>
            <w:bottom w:val="none" w:sz="0" w:space="0" w:color="auto"/>
            <w:right w:val="none" w:sz="0" w:space="0" w:color="auto"/>
          </w:divBdr>
        </w:div>
        <w:div w:id="181406258">
          <w:marLeft w:val="1166"/>
          <w:marRight w:val="0"/>
          <w:marTop w:val="96"/>
          <w:marBottom w:val="0"/>
          <w:divBdr>
            <w:top w:val="none" w:sz="0" w:space="0" w:color="auto"/>
            <w:left w:val="none" w:sz="0" w:space="0" w:color="auto"/>
            <w:bottom w:val="none" w:sz="0" w:space="0" w:color="auto"/>
            <w:right w:val="none" w:sz="0" w:space="0" w:color="auto"/>
          </w:divBdr>
        </w:div>
        <w:div w:id="1933977262">
          <w:marLeft w:val="1166"/>
          <w:marRight w:val="0"/>
          <w:marTop w:val="96"/>
          <w:marBottom w:val="0"/>
          <w:divBdr>
            <w:top w:val="none" w:sz="0" w:space="0" w:color="auto"/>
            <w:left w:val="none" w:sz="0" w:space="0" w:color="auto"/>
            <w:bottom w:val="none" w:sz="0" w:space="0" w:color="auto"/>
            <w:right w:val="none" w:sz="0" w:space="0" w:color="auto"/>
          </w:divBdr>
        </w:div>
        <w:div w:id="1843230235">
          <w:marLeft w:val="1166"/>
          <w:marRight w:val="0"/>
          <w:marTop w:val="96"/>
          <w:marBottom w:val="0"/>
          <w:divBdr>
            <w:top w:val="none" w:sz="0" w:space="0" w:color="auto"/>
            <w:left w:val="none" w:sz="0" w:space="0" w:color="auto"/>
            <w:bottom w:val="none" w:sz="0" w:space="0" w:color="auto"/>
            <w:right w:val="none" w:sz="0" w:space="0" w:color="auto"/>
          </w:divBdr>
        </w:div>
        <w:div w:id="1692996511">
          <w:marLeft w:val="547"/>
          <w:marRight w:val="0"/>
          <w:marTop w:val="115"/>
          <w:marBottom w:val="0"/>
          <w:divBdr>
            <w:top w:val="none" w:sz="0" w:space="0" w:color="auto"/>
            <w:left w:val="none" w:sz="0" w:space="0" w:color="auto"/>
            <w:bottom w:val="none" w:sz="0" w:space="0" w:color="auto"/>
            <w:right w:val="none" w:sz="0" w:space="0" w:color="auto"/>
          </w:divBdr>
        </w:div>
        <w:div w:id="538854598">
          <w:marLeft w:val="1166"/>
          <w:marRight w:val="0"/>
          <w:marTop w:val="96"/>
          <w:marBottom w:val="0"/>
          <w:divBdr>
            <w:top w:val="none" w:sz="0" w:space="0" w:color="auto"/>
            <w:left w:val="none" w:sz="0" w:space="0" w:color="auto"/>
            <w:bottom w:val="none" w:sz="0" w:space="0" w:color="auto"/>
            <w:right w:val="none" w:sz="0" w:space="0" w:color="auto"/>
          </w:divBdr>
        </w:div>
        <w:div w:id="1931160389">
          <w:marLeft w:val="1166"/>
          <w:marRight w:val="0"/>
          <w:marTop w:val="96"/>
          <w:marBottom w:val="0"/>
          <w:divBdr>
            <w:top w:val="none" w:sz="0" w:space="0" w:color="auto"/>
            <w:left w:val="none" w:sz="0" w:space="0" w:color="auto"/>
            <w:bottom w:val="none" w:sz="0" w:space="0" w:color="auto"/>
            <w:right w:val="none" w:sz="0" w:space="0" w:color="auto"/>
          </w:divBdr>
        </w:div>
        <w:div w:id="353846645">
          <w:marLeft w:val="1166"/>
          <w:marRight w:val="0"/>
          <w:marTop w:val="96"/>
          <w:marBottom w:val="0"/>
          <w:divBdr>
            <w:top w:val="none" w:sz="0" w:space="0" w:color="auto"/>
            <w:left w:val="none" w:sz="0" w:space="0" w:color="auto"/>
            <w:bottom w:val="none" w:sz="0" w:space="0" w:color="auto"/>
            <w:right w:val="none" w:sz="0" w:space="0" w:color="auto"/>
          </w:divBdr>
        </w:div>
      </w:divsChild>
    </w:div>
    <w:div w:id="1305693487">
      <w:bodyDiv w:val="1"/>
      <w:marLeft w:val="0"/>
      <w:marRight w:val="0"/>
      <w:marTop w:val="0"/>
      <w:marBottom w:val="0"/>
      <w:divBdr>
        <w:top w:val="none" w:sz="0" w:space="0" w:color="auto"/>
        <w:left w:val="none" w:sz="0" w:space="0" w:color="auto"/>
        <w:bottom w:val="none" w:sz="0" w:space="0" w:color="auto"/>
        <w:right w:val="none" w:sz="0" w:space="0" w:color="auto"/>
      </w:divBdr>
      <w:divsChild>
        <w:div w:id="1820074799">
          <w:marLeft w:val="562"/>
          <w:marRight w:val="0"/>
          <w:marTop w:val="300"/>
          <w:marBottom w:val="0"/>
          <w:divBdr>
            <w:top w:val="none" w:sz="0" w:space="0" w:color="auto"/>
            <w:left w:val="none" w:sz="0" w:space="0" w:color="auto"/>
            <w:bottom w:val="none" w:sz="0" w:space="0" w:color="auto"/>
            <w:right w:val="none" w:sz="0" w:space="0" w:color="auto"/>
          </w:divBdr>
        </w:div>
      </w:divsChild>
    </w:div>
    <w:div w:id="1351296843">
      <w:bodyDiv w:val="1"/>
      <w:marLeft w:val="0"/>
      <w:marRight w:val="0"/>
      <w:marTop w:val="0"/>
      <w:marBottom w:val="0"/>
      <w:divBdr>
        <w:top w:val="none" w:sz="0" w:space="0" w:color="auto"/>
        <w:left w:val="none" w:sz="0" w:space="0" w:color="auto"/>
        <w:bottom w:val="none" w:sz="0" w:space="0" w:color="auto"/>
        <w:right w:val="none" w:sz="0" w:space="0" w:color="auto"/>
      </w:divBdr>
    </w:div>
    <w:div w:id="1499616861">
      <w:bodyDiv w:val="1"/>
      <w:marLeft w:val="0"/>
      <w:marRight w:val="0"/>
      <w:marTop w:val="0"/>
      <w:marBottom w:val="0"/>
      <w:divBdr>
        <w:top w:val="none" w:sz="0" w:space="0" w:color="auto"/>
        <w:left w:val="none" w:sz="0" w:space="0" w:color="auto"/>
        <w:bottom w:val="none" w:sz="0" w:space="0" w:color="auto"/>
        <w:right w:val="none" w:sz="0" w:space="0" w:color="auto"/>
      </w:divBdr>
    </w:div>
    <w:div w:id="1578127910">
      <w:bodyDiv w:val="1"/>
      <w:marLeft w:val="0"/>
      <w:marRight w:val="0"/>
      <w:marTop w:val="0"/>
      <w:marBottom w:val="0"/>
      <w:divBdr>
        <w:top w:val="none" w:sz="0" w:space="0" w:color="auto"/>
        <w:left w:val="none" w:sz="0" w:space="0" w:color="auto"/>
        <w:bottom w:val="none" w:sz="0" w:space="0" w:color="auto"/>
        <w:right w:val="none" w:sz="0" w:space="0" w:color="auto"/>
      </w:divBdr>
    </w:div>
    <w:div w:id="1590046324">
      <w:bodyDiv w:val="1"/>
      <w:marLeft w:val="0"/>
      <w:marRight w:val="0"/>
      <w:marTop w:val="0"/>
      <w:marBottom w:val="0"/>
      <w:divBdr>
        <w:top w:val="none" w:sz="0" w:space="0" w:color="auto"/>
        <w:left w:val="none" w:sz="0" w:space="0" w:color="auto"/>
        <w:bottom w:val="none" w:sz="0" w:space="0" w:color="auto"/>
        <w:right w:val="none" w:sz="0" w:space="0" w:color="auto"/>
      </w:divBdr>
    </w:div>
    <w:div w:id="1612856162">
      <w:bodyDiv w:val="1"/>
      <w:marLeft w:val="0"/>
      <w:marRight w:val="0"/>
      <w:marTop w:val="0"/>
      <w:marBottom w:val="0"/>
      <w:divBdr>
        <w:top w:val="none" w:sz="0" w:space="0" w:color="auto"/>
        <w:left w:val="none" w:sz="0" w:space="0" w:color="auto"/>
        <w:bottom w:val="none" w:sz="0" w:space="0" w:color="auto"/>
        <w:right w:val="none" w:sz="0" w:space="0" w:color="auto"/>
      </w:divBdr>
    </w:div>
    <w:div w:id="1747723293">
      <w:bodyDiv w:val="1"/>
      <w:marLeft w:val="0"/>
      <w:marRight w:val="0"/>
      <w:marTop w:val="0"/>
      <w:marBottom w:val="0"/>
      <w:divBdr>
        <w:top w:val="none" w:sz="0" w:space="0" w:color="auto"/>
        <w:left w:val="none" w:sz="0" w:space="0" w:color="auto"/>
        <w:bottom w:val="none" w:sz="0" w:space="0" w:color="auto"/>
        <w:right w:val="none" w:sz="0" w:space="0" w:color="auto"/>
      </w:divBdr>
    </w:div>
    <w:div w:id="2051222957">
      <w:bodyDiv w:val="1"/>
      <w:marLeft w:val="0"/>
      <w:marRight w:val="0"/>
      <w:marTop w:val="0"/>
      <w:marBottom w:val="0"/>
      <w:divBdr>
        <w:top w:val="none" w:sz="0" w:space="0" w:color="auto"/>
        <w:left w:val="none" w:sz="0" w:space="0" w:color="auto"/>
        <w:bottom w:val="none" w:sz="0" w:space="0" w:color="auto"/>
        <w:right w:val="none" w:sz="0" w:space="0" w:color="auto"/>
      </w:divBdr>
    </w:div>
    <w:div w:id="2130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V">
      <a:dk1>
        <a:sysClr val="windowText" lastClr="000000"/>
      </a:dk1>
      <a:lt1>
        <a:sysClr val="window" lastClr="FFFFFF"/>
      </a:lt1>
      <a:dk2>
        <a:srgbClr val="1F497D"/>
      </a:dk2>
      <a:lt2>
        <a:srgbClr val="EEECE1"/>
      </a:lt2>
      <a:accent1>
        <a:srgbClr val="003D58"/>
      </a:accent1>
      <a:accent2>
        <a:srgbClr val="EECD00"/>
      </a:accent2>
      <a:accent3>
        <a:srgbClr val="D36834"/>
      </a:accent3>
      <a:accent4>
        <a:srgbClr val="108BAF"/>
      </a:accent4>
      <a:accent5>
        <a:srgbClr val="39A188"/>
      </a:accent5>
      <a:accent6>
        <a:srgbClr val="B10021"/>
      </a:accent6>
      <a:hlink>
        <a:srgbClr val="548DD4"/>
      </a:hlink>
      <a:folHlink>
        <a:srgbClr val="8064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D9CE35B0A29E428B0069EC4131B89C" ma:contentTypeVersion="1" ma:contentTypeDescription="Skapa ett nytt dokument." ma:contentTypeScope="" ma:versionID="884980d5649e2c57851aee9fed302f33">
  <xsd:schema xmlns:xsd="http://www.w3.org/2001/XMLSchema" xmlns:xs="http://www.w3.org/2001/XMLSchema" xmlns:p="http://schemas.microsoft.com/office/2006/metadata/properties" xmlns:ns1="http://schemas.microsoft.com/sharepoint/v3" targetNamespace="http://schemas.microsoft.com/office/2006/metadata/properties" ma:root="true" ma:fieldsID="0e8df71d563841223a21994c6180c4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AB2B7-AD6E-4F3F-9E08-7CF66C16D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11D69-4B06-4C9F-8B43-EBA5E90544C4}">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FDBDA3D-6424-4B47-83A3-253C86055102}">
  <ds:schemaRefs>
    <ds:schemaRef ds:uri="http://schemas.microsoft.com/sharepoint/v3/contenttype/forms"/>
  </ds:schemaRefs>
</ds:datastoreItem>
</file>

<file path=customXml/itemProps4.xml><?xml version="1.0" encoding="utf-8"?>
<ds:datastoreItem xmlns:ds="http://schemas.openxmlformats.org/officeDocument/2006/customXml" ds:itemID="{70E86D6E-8DD0-4164-9B78-0C733A40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9103</Characters>
  <Application>Microsoft Office Word</Application>
  <DocSecurity>4</DocSecurity>
  <Lines>75</Lines>
  <Paragraphs>21</Paragraphs>
  <ScaleCrop>false</ScaleCrop>
  <HeadingPairs>
    <vt:vector size="2" baseType="variant">
      <vt:variant>
        <vt:lpstr>Rubrik</vt:lpstr>
      </vt:variant>
      <vt:variant>
        <vt:i4>1</vt:i4>
      </vt:variant>
    </vt:vector>
  </HeadingPairs>
  <TitlesOfParts>
    <vt:vector size="1" baseType="lpstr">
      <vt:lpstr>Dokumentmall</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dc:title>
  <dc:subject/>
  <dc:creator>Nikban Iradj - A Kumla</dc:creator>
  <cp:keywords/>
  <dc:description/>
  <cp:lastModifiedBy>Nikban Iradj - A Kumla</cp:lastModifiedBy>
  <cp:revision>2</cp:revision>
  <cp:lastPrinted>2016-05-12T16:06:00Z</cp:lastPrinted>
  <dcterms:created xsi:type="dcterms:W3CDTF">2020-06-17T07:26:00Z</dcterms:created>
  <dcterms:modified xsi:type="dcterms:W3CDTF">2020-06-17T07:26:00Z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0x01010025D9CE35B0A29E428B0069EC4131B89C</vt:lpwstr>
  </property>
</Properties>
</file>